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154C66D1" w:rsidR="00841BCD" w:rsidRPr="00EF698B" w:rsidRDefault="782A94D9" w:rsidP="0020620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eastAsia="zh-CN"/>
        </w:rPr>
      </w:pPr>
      <w:bookmarkStart w:id="0" w:name="OLE_LINK5"/>
      <w:bookmarkStart w:id="1" w:name="OLE_LINK6"/>
      <w:r w:rsidRPr="7B58FFD8">
        <w:rPr>
          <w:rFonts w:ascii="Arial" w:hAnsi="Arial" w:cs="Times New Roman"/>
          <w:b/>
          <w:bCs/>
          <w:sz w:val="24"/>
          <w:szCs w:val="24"/>
        </w:rPr>
        <w:t>3GPP T</w:t>
      </w:r>
      <w:bookmarkStart w:id="2" w:name="_Ref452454252"/>
      <w:bookmarkEnd w:id="2"/>
      <w:r w:rsidRPr="7B58FFD8">
        <w:rPr>
          <w:rFonts w:ascii="Arial" w:hAnsi="Arial" w:cs="Times New Roman"/>
          <w:b/>
          <w:bCs/>
          <w:sz w:val="24"/>
          <w:szCs w:val="24"/>
        </w:rPr>
        <w:t xml:space="preserve">SG-RAN </w:t>
      </w:r>
      <w:r w:rsidR="3E5C2564" w:rsidRPr="7B58FFD8">
        <w:rPr>
          <w:rFonts w:ascii="Arial" w:hAnsi="Arial" w:cs="Times New Roman"/>
          <w:b/>
          <w:bCs/>
          <w:sz w:val="24"/>
          <w:szCs w:val="24"/>
        </w:rPr>
        <w:t>WG4 Meeting #</w:t>
      </w:r>
      <w:r w:rsidR="04BF67A9" w:rsidRPr="7B58FFD8">
        <w:rPr>
          <w:rFonts w:ascii="Arial" w:hAnsi="Arial" w:cs="Times New Roman"/>
          <w:b/>
          <w:bCs/>
          <w:sz w:val="24"/>
          <w:szCs w:val="24"/>
        </w:rPr>
        <w:t>10</w:t>
      </w:r>
      <w:r w:rsidR="4D580202" w:rsidRPr="7B58FFD8">
        <w:rPr>
          <w:rFonts w:ascii="Arial" w:hAnsi="Arial" w:cs="Times New Roman"/>
          <w:b/>
          <w:bCs/>
          <w:sz w:val="24"/>
          <w:szCs w:val="24"/>
        </w:rPr>
        <w:t>6</w:t>
      </w:r>
      <w:r w:rsidR="004945F4">
        <w:rPr>
          <w:rFonts w:ascii="Arial" w:hAnsi="Arial" w:cs="Times New Roman"/>
          <w:b/>
          <w:bCs/>
          <w:sz w:val="24"/>
          <w:szCs w:val="24"/>
        </w:rPr>
        <w:t>bis</w:t>
      </w:r>
      <w:r w:rsidR="005A0E8E">
        <w:rPr>
          <w:rFonts w:ascii="Arial" w:hAnsi="Arial" w:cs="Times New Roman"/>
          <w:b/>
          <w:bCs/>
          <w:sz w:val="24"/>
          <w:szCs w:val="24"/>
        </w:rPr>
        <w:t>-e</w:t>
      </w:r>
      <w:r w:rsidR="00841BCD">
        <w:tab/>
      </w:r>
      <w:r w:rsidR="00874E0E" w:rsidRPr="00874E0E">
        <w:rPr>
          <w:rFonts w:ascii="Arial" w:hAnsi="Arial" w:cs="Times New Roman"/>
          <w:b/>
          <w:bCs/>
          <w:sz w:val="24"/>
          <w:szCs w:val="24"/>
          <w:lang w:eastAsia="ja-JP"/>
        </w:rPr>
        <w:t>R4-</w:t>
      </w:r>
      <w:r w:rsidR="00DE4108" w:rsidRPr="00DE4108">
        <w:rPr>
          <w:rFonts w:ascii="Arial" w:hAnsi="Arial" w:cs="Times New Roman"/>
          <w:b/>
          <w:bCs/>
          <w:sz w:val="24"/>
          <w:szCs w:val="24"/>
          <w:lang w:eastAsia="ja-JP"/>
        </w:rPr>
        <w:t>2304480</w:t>
      </w:r>
    </w:p>
    <w:bookmarkEnd w:id="0"/>
    <w:bookmarkEnd w:id="1"/>
    <w:p w14:paraId="3E535510" w14:textId="05F3E1E9" w:rsidR="00841BCD" w:rsidRDefault="005A0E8E" w:rsidP="00841BCD">
      <w:pPr>
        <w:widowControl w:val="0"/>
        <w:overflowPunct w:val="0"/>
        <w:autoSpaceDE w:val="0"/>
        <w:autoSpaceDN w:val="0"/>
        <w:adjustRightInd w:val="0"/>
        <w:spacing w:after="0" w:line="240" w:lineRule="auto"/>
        <w:textAlignment w:val="baseline"/>
        <w:rPr>
          <w:rFonts w:ascii="Arial" w:hAnsi="Arial" w:cs="Times New Roman"/>
          <w:b/>
          <w:sz w:val="24"/>
          <w:szCs w:val="20"/>
        </w:rPr>
      </w:pPr>
      <w:r w:rsidRPr="005A0E8E">
        <w:rPr>
          <w:rFonts w:ascii="Arial" w:hAnsi="Arial" w:cs="Times New Roman"/>
          <w:b/>
          <w:sz w:val="24"/>
          <w:szCs w:val="20"/>
        </w:rPr>
        <w:t>Electronic Meeting, April 17 – 26, 2023</w:t>
      </w:r>
    </w:p>
    <w:p w14:paraId="782E4A1C" w14:textId="77777777" w:rsidR="005A0E8E" w:rsidRPr="00EF698B" w:rsidRDefault="005A0E8E"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1DF30A8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FE87E7F" w14:textId="2CE52C13"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E126C2" w:rsidRPr="00E126C2">
        <w:rPr>
          <w:rFonts w:ascii="Arial" w:eastAsia="Calibri" w:hAnsi="Arial" w:cs="Arial"/>
          <w:b/>
          <w:bCs/>
          <w:sz w:val="24"/>
          <w:szCs w:val="24"/>
        </w:rPr>
        <w:t>RF requirement for simultaneous multi-panel operation for train roof-mounted FR2 high power devices</w:t>
      </w:r>
    </w:p>
    <w:p w14:paraId="6549753F" w14:textId="27110D1B"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A23A02">
        <w:rPr>
          <w:rFonts w:ascii="Arial" w:eastAsia="MS Mincho" w:hAnsi="Arial" w:cs="Arial"/>
          <w:b/>
          <w:bCs/>
          <w:sz w:val="24"/>
          <w:szCs w:val="24"/>
          <w:lang w:val="pt-BR"/>
        </w:rPr>
        <w:t>Agenda item:</w:t>
      </w:r>
      <w:r>
        <w:tab/>
      </w:r>
      <w:r w:rsidR="002F6481" w:rsidRPr="002F6481">
        <w:rPr>
          <w:rFonts w:ascii="Arial" w:eastAsia="MS Mincho" w:hAnsi="Arial" w:cs="Arial"/>
          <w:b/>
          <w:bCs/>
          <w:sz w:val="24"/>
          <w:szCs w:val="24"/>
          <w:lang w:val="pt-BR"/>
        </w:rPr>
        <w:t>5.</w:t>
      </w:r>
      <w:r w:rsidR="4119BD50" w:rsidRPr="1746397B">
        <w:rPr>
          <w:rFonts w:ascii="Arial" w:eastAsia="MS Mincho" w:hAnsi="Arial" w:cs="Arial"/>
          <w:b/>
          <w:bCs/>
          <w:sz w:val="24"/>
          <w:szCs w:val="24"/>
          <w:lang w:val="pt-BR"/>
        </w:rPr>
        <w:t>1</w:t>
      </w:r>
      <w:r w:rsidR="289013BF" w:rsidRPr="1746397B">
        <w:rPr>
          <w:rFonts w:ascii="Arial" w:eastAsia="MS Mincho" w:hAnsi="Arial" w:cs="Arial"/>
          <w:b/>
          <w:bCs/>
          <w:sz w:val="24"/>
          <w:szCs w:val="24"/>
          <w:lang w:val="pt-BR"/>
        </w:rPr>
        <w:t>3</w:t>
      </w:r>
      <w:r w:rsidR="002F6481" w:rsidRPr="002F6481">
        <w:rPr>
          <w:rFonts w:ascii="Arial" w:eastAsia="MS Mincho" w:hAnsi="Arial" w:cs="Arial"/>
          <w:b/>
          <w:bCs/>
          <w:sz w:val="24"/>
          <w:szCs w:val="24"/>
          <w:lang w:val="pt-BR"/>
        </w:rPr>
        <w:t>.3</w:t>
      </w:r>
      <w:r w:rsidR="002F6481">
        <w:rPr>
          <w:rFonts w:ascii="Arial" w:eastAsia="MS Mincho" w:hAnsi="Arial" w:cs="Arial"/>
          <w:b/>
          <w:bCs/>
          <w:sz w:val="24"/>
          <w:szCs w:val="24"/>
          <w:lang w:val="pt-BR"/>
        </w:rPr>
        <w:t xml:space="preserve"> </w:t>
      </w:r>
      <w:r w:rsidR="00E61164" w:rsidRPr="00E61164">
        <w:rPr>
          <w:rFonts w:ascii="Arial" w:eastAsia="MS Mincho" w:hAnsi="Arial" w:cs="Arial"/>
          <w:sz w:val="24"/>
          <w:szCs w:val="24"/>
          <w:lang w:val="pt-BR"/>
        </w:rPr>
        <w:t>[NR_HST_FR2_enh-Core]</w:t>
      </w:r>
    </w:p>
    <w:p w14:paraId="4E23EB0C" w14:textId="77777777" w:rsidR="00D66188" w:rsidRPr="008C1AF3" w:rsidRDefault="00841BCD" w:rsidP="00841BCD">
      <w:pPr>
        <w:tabs>
          <w:tab w:val="left" w:pos="1985"/>
        </w:tabs>
        <w:rPr>
          <w:rFonts w:ascii="Arial" w:eastAsia="Calibri" w:hAnsi="Arial" w:cs="Arial"/>
          <w:b/>
          <w:bCs/>
          <w:sz w:val="24"/>
          <w:lang w:val="pt-BR"/>
        </w:rPr>
      </w:pPr>
      <w:r w:rsidRPr="008C1AF3">
        <w:rPr>
          <w:rFonts w:ascii="Arial" w:eastAsia="Calibri" w:hAnsi="Arial" w:cs="Arial"/>
          <w:b/>
          <w:bCs/>
          <w:sz w:val="24"/>
          <w:lang w:val="pt-BR"/>
        </w:rPr>
        <w:t>Document for:</w:t>
      </w:r>
      <w:r w:rsidRPr="008C1AF3">
        <w:rPr>
          <w:rFonts w:ascii="Arial" w:eastAsia="Calibri" w:hAnsi="Arial" w:cs="Arial"/>
          <w:b/>
          <w:bCs/>
          <w:sz w:val="24"/>
          <w:lang w:val="pt-BR"/>
        </w:rPr>
        <w:tab/>
      </w:r>
      <w:r w:rsidR="00AE6D09" w:rsidRPr="008C1AF3">
        <w:rPr>
          <w:rFonts w:ascii="Arial" w:eastAsia="Calibri" w:hAnsi="Arial" w:cs="Arial"/>
          <w:b/>
          <w:bCs/>
          <w:sz w:val="24"/>
          <w:lang w:val="pt-BR"/>
        </w:rPr>
        <w:t>Discussion</w:t>
      </w:r>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5B6FC099" w14:textId="10D26AF7" w:rsidR="00C77BF7" w:rsidRDefault="00C77BF7" w:rsidP="005C23A4">
      <w:r>
        <w:t xml:space="preserve">In </w:t>
      </w:r>
      <w:r w:rsidR="00542DA1" w:rsidRPr="00542DA1">
        <w:t>RAN WG4 Meeting #10</w:t>
      </w:r>
      <w:r w:rsidR="00CD1674">
        <w:t>6</w:t>
      </w:r>
      <w:r>
        <w:t xml:space="preserve">, </w:t>
      </w:r>
      <w:r w:rsidR="00E61164">
        <w:t xml:space="preserve">a </w:t>
      </w:r>
      <w:r w:rsidR="00542DA1">
        <w:t xml:space="preserve">WF for </w:t>
      </w:r>
      <w:r w:rsidR="00542DA1" w:rsidRPr="00542DA1">
        <w:t>RF requirements for simultaneous multi-panel</w:t>
      </w:r>
      <w:r w:rsidR="00392F45">
        <w:t xml:space="preserve"> has been approved</w:t>
      </w:r>
      <w:r w:rsidR="00E61164">
        <w:t xml:space="preserve"> [1]</w:t>
      </w:r>
      <w:r>
        <w:t>. Among its objectives, is the study</w:t>
      </w:r>
      <w:r w:rsidR="002964F5">
        <w:t xml:space="preserve"> for bi-directional and uni-directional </w:t>
      </w:r>
      <w:r w:rsidR="002964F5" w:rsidRPr="002964F5">
        <w:t>deployment scenario</w:t>
      </w:r>
      <w:r w:rsidR="002964F5">
        <w:t>s</w:t>
      </w:r>
      <w:r w:rsidR="00E61164">
        <w:t xml:space="preserve"> as captured below</w:t>
      </w:r>
      <w:r w:rsidR="002964F5">
        <w:t>:</w:t>
      </w:r>
      <w:r>
        <w:t xml:space="preserve"> </w:t>
      </w:r>
    </w:p>
    <w:tbl>
      <w:tblPr>
        <w:tblStyle w:val="TableGrid"/>
        <w:tblW w:w="0" w:type="auto"/>
        <w:tblLook w:val="04A0" w:firstRow="1" w:lastRow="0" w:firstColumn="1" w:lastColumn="0" w:noHBand="0" w:noVBand="1"/>
      </w:tblPr>
      <w:tblGrid>
        <w:gridCol w:w="9617"/>
      </w:tblGrid>
      <w:tr w:rsidR="00B542DA" w14:paraId="6A5CCDF8" w14:textId="77777777" w:rsidTr="54FD40EE">
        <w:tc>
          <w:tcPr>
            <w:tcW w:w="9617" w:type="dxa"/>
          </w:tcPr>
          <w:p w14:paraId="7A6C18DE" w14:textId="7308790A" w:rsidR="00C7083D" w:rsidRDefault="00C7083D" w:rsidP="00D63EF6">
            <w:pPr>
              <w:rPr>
                <w:b/>
                <w:bCs/>
                <w:sz w:val="22"/>
                <w:szCs w:val="24"/>
              </w:rPr>
            </w:pPr>
            <w:r w:rsidRPr="00D63EF6">
              <w:rPr>
                <w:b/>
                <w:bCs/>
                <w:sz w:val="22"/>
                <w:szCs w:val="24"/>
              </w:rPr>
              <w:t>Sub-topic 2-1 bi-directional deployment scenario</w:t>
            </w:r>
          </w:p>
          <w:p w14:paraId="27185CC9" w14:textId="77777777" w:rsidR="00C80ECD" w:rsidRPr="00D63EF6" w:rsidRDefault="00C80ECD" w:rsidP="00D63EF6">
            <w:pPr>
              <w:rPr>
                <w:b/>
                <w:bCs/>
                <w:sz w:val="22"/>
                <w:szCs w:val="24"/>
              </w:rPr>
            </w:pPr>
          </w:p>
          <w:p w14:paraId="2002F895" w14:textId="77777777" w:rsidR="00C7083D" w:rsidRPr="00EA1EC6" w:rsidRDefault="00C7083D" w:rsidP="00C7083D">
            <w:pPr>
              <w:rPr>
                <w:bCs/>
                <w:u w:val="single"/>
                <w:lang w:eastAsia="ko-KR"/>
              </w:rPr>
            </w:pPr>
            <w:r w:rsidRPr="00EA1EC6">
              <w:rPr>
                <w:bCs/>
                <w:u w:val="single"/>
                <w:lang w:eastAsia="ko-KR"/>
              </w:rPr>
              <w:t>Issue 2-1: RF requirements for bi-directional scenario</w:t>
            </w:r>
          </w:p>
          <w:p w14:paraId="2D073064" w14:textId="77777777" w:rsidR="00C7083D" w:rsidRPr="00D63EF6" w:rsidRDefault="00C7083D" w:rsidP="00C7083D">
            <w:pPr>
              <w:pStyle w:val="ListParagraph"/>
              <w:numPr>
                <w:ilvl w:val="0"/>
                <w:numId w:val="28"/>
              </w:numPr>
              <w:spacing w:after="120"/>
              <w:ind w:left="720"/>
              <w:contextualSpacing w:val="0"/>
              <w:rPr>
                <w:szCs w:val="24"/>
                <w:lang w:eastAsia="zh-CN"/>
              </w:rPr>
            </w:pPr>
            <w:r w:rsidRPr="00D63EF6">
              <w:rPr>
                <w:szCs w:val="24"/>
                <w:lang w:eastAsia="zh-CN"/>
              </w:rPr>
              <w:t>Proposals</w:t>
            </w:r>
          </w:p>
          <w:p w14:paraId="07D83204"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Option 1: it is proposed to determine how to specify RF requirements for bi-directional scenario after Multi-RX DL WI has conclusion on 2AoA spherical coverage requirement concept (R4-2300998)</w:t>
            </w:r>
          </w:p>
          <w:p w14:paraId="0C037416"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Option 2: No RF requirement is specified for multi-panel reception in Rel-18. RF requirements for FR2 HST multi-panel reception could be further studied in Rel-19 if the necessity is identified (R4-2301581)</w:t>
            </w:r>
          </w:p>
          <w:p w14:paraId="7B891F0B"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Option 3: Focus on developing RF requirements for the bi-directional deployment scenario. RAN4 shall discuss how spherical coverage is to be considered for HST PC6 in Rel-18. (R4-2301679</w:t>
            </w:r>
            <w:r w:rsidRPr="00D63EF6">
              <w:rPr>
                <w:rFonts w:hint="eastAsia"/>
                <w:szCs w:val="24"/>
                <w:lang w:eastAsia="zh-CN"/>
              </w:rPr>
              <w:t>)</w:t>
            </w:r>
          </w:p>
          <w:p w14:paraId="5678EBE5" w14:textId="77777777" w:rsidR="00C7083D" w:rsidRPr="00D63EF6" w:rsidRDefault="00C7083D" w:rsidP="00C7083D">
            <w:pPr>
              <w:pStyle w:val="ListParagraph"/>
              <w:numPr>
                <w:ilvl w:val="0"/>
                <w:numId w:val="28"/>
              </w:numPr>
              <w:spacing w:after="120"/>
              <w:ind w:left="720"/>
              <w:contextualSpacing w:val="0"/>
              <w:rPr>
                <w:szCs w:val="24"/>
                <w:lang w:eastAsia="zh-CN"/>
              </w:rPr>
            </w:pPr>
            <w:r w:rsidRPr="00D63EF6">
              <w:rPr>
                <w:rFonts w:hint="eastAsia"/>
                <w:szCs w:val="24"/>
                <w:lang w:eastAsia="zh-CN"/>
              </w:rPr>
              <w:t>A</w:t>
            </w:r>
            <w:r w:rsidRPr="00D63EF6">
              <w:rPr>
                <w:szCs w:val="24"/>
                <w:lang w:eastAsia="zh-CN"/>
              </w:rPr>
              <w:t>greement</w:t>
            </w:r>
          </w:p>
          <w:p w14:paraId="77FE969E"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it is proposed to determine how to specify RF requirements for bi-directional scenario after Multi-RX DL WI has conclusion on 2AoA spherical coverage requirement concept</w:t>
            </w:r>
          </w:p>
          <w:p w14:paraId="7CE510D9" w14:textId="77777777" w:rsidR="00C7083D" w:rsidRPr="00D63EF6" w:rsidRDefault="00C7083D" w:rsidP="00C7083D">
            <w:pPr>
              <w:rPr>
                <w:i/>
                <w:lang w:eastAsia="zh-CN"/>
              </w:rPr>
            </w:pPr>
          </w:p>
          <w:p w14:paraId="7AC452EF" w14:textId="7DBEA7C9" w:rsidR="00C7083D" w:rsidRDefault="00C7083D" w:rsidP="00D63EF6">
            <w:pPr>
              <w:rPr>
                <w:b/>
                <w:bCs/>
                <w:sz w:val="22"/>
                <w:szCs w:val="24"/>
              </w:rPr>
            </w:pPr>
            <w:r w:rsidRPr="00D63EF6">
              <w:rPr>
                <w:b/>
                <w:bCs/>
                <w:sz w:val="22"/>
                <w:szCs w:val="24"/>
              </w:rPr>
              <w:t xml:space="preserve">Sub-topic 2-2 </w:t>
            </w:r>
            <w:bookmarkStart w:id="4" w:name="_Hlk130898197"/>
            <w:r w:rsidRPr="00D63EF6">
              <w:rPr>
                <w:b/>
                <w:bCs/>
                <w:sz w:val="22"/>
                <w:szCs w:val="24"/>
              </w:rPr>
              <w:t>uni-directional deployment scenario</w:t>
            </w:r>
            <w:bookmarkEnd w:id="4"/>
          </w:p>
          <w:p w14:paraId="1637BADD" w14:textId="77777777" w:rsidR="00C80ECD" w:rsidRPr="00D63EF6" w:rsidRDefault="00C80ECD" w:rsidP="00D63EF6">
            <w:pPr>
              <w:rPr>
                <w:b/>
                <w:bCs/>
                <w:sz w:val="22"/>
                <w:szCs w:val="24"/>
              </w:rPr>
            </w:pPr>
          </w:p>
          <w:p w14:paraId="58AE8FA3" w14:textId="77777777" w:rsidR="00C7083D" w:rsidRPr="00D63EF6" w:rsidRDefault="00C7083D" w:rsidP="00C7083D">
            <w:pPr>
              <w:rPr>
                <w:bCs/>
                <w:u w:val="single"/>
                <w:lang w:eastAsia="ko-KR"/>
              </w:rPr>
            </w:pPr>
            <w:r w:rsidRPr="00D63EF6">
              <w:rPr>
                <w:bCs/>
                <w:u w:val="single"/>
                <w:lang w:eastAsia="ko-KR"/>
              </w:rPr>
              <w:t>Issue 2-2-1: feasibility of uni-directional scenario</w:t>
            </w:r>
          </w:p>
          <w:p w14:paraId="3BC940F3" w14:textId="77777777" w:rsidR="00C7083D" w:rsidRPr="00D63EF6" w:rsidRDefault="00C7083D" w:rsidP="00C7083D">
            <w:pPr>
              <w:pStyle w:val="ListParagraph"/>
              <w:numPr>
                <w:ilvl w:val="0"/>
                <w:numId w:val="28"/>
              </w:numPr>
              <w:spacing w:after="120"/>
              <w:ind w:left="720"/>
              <w:contextualSpacing w:val="0"/>
              <w:rPr>
                <w:szCs w:val="24"/>
                <w:lang w:eastAsia="zh-CN"/>
              </w:rPr>
            </w:pPr>
            <w:r w:rsidRPr="00D63EF6">
              <w:rPr>
                <w:szCs w:val="24"/>
                <w:lang w:eastAsia="zh-CN"/>
              </w:rPr>
              <w:t>Proposals</w:t>
            </w:r>
          </w:p>
          <w:p w14:paraId="32CD70DC"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Option 1: Uni-directional RRH deployment scenario is concluded not feasible for simultaneous multi-panel operation unless there is deployment plan (R4-2300998)</w:t>
            </w:r>
          </w:p>
          <w:p w14:paraId="0E6F85CF"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Option 2: RAN4 should consider mitigation techniques to separate the two beams in the uni-directional deployment scenario as depicted in Figure 4 (R4-2301679</w:t>
            </w:r>
            <w:r w:rsidRPr="00D63EF6">
              <w:rPr>
                <w:rFonts w:hint="eastAsia"/>
                <w:szCs w:val="24"/>
                <w:lang w:eastAsia="zh-CN"/>
              </w:rPr>
              <w:t>)</w:t>
            </w:r>
          </w:p>
          <w:p w14:paraId="676D2087" w14:textId="77777777" w:rsidR="00C7083D" w:rsidRPr="00D63EF6" w:rsidRDefault="00C7083D" w:rsidP="00C7083D">
            <w:pPr>
              <w:pStyle w:val="ListParagraph"/>
              <w:numPr>
                <w:ilvl w:val="0"/>
                <w:numId w:val="28"/>
              </w:numPr>
              <w:spacing w:after="120"/>
              <w:ind w:left="720"/>
              <w:contextualSpacing w:val="0"/>
              <w:rPr>
                <w:szCs w:val="24"/>
                <w:lang w:eastAsia="zh-CN"/>
              </w:rPr>
            </w:pPr>
            <w:r w:rsidRPr="00D63EF6">
              <w:rPr>
                <w:rFonts w:hint="eastAsia"/>
                <w:szCs w:val="24"/>
                <w:lang w:eastAsia="zh-CN"/>
              </w:rPr>
              <w:t>A</w:t>
            </w:r>
            <w:r w:rsidRPr="00D63EF6">
              <w:rPr>
                <w:szCs w:val="24"/>
                <w:lang w:eastAsia="zh-CN"/>
              </w:rPr>
              <w:t>greement</w:t>
            </w:r>
          </w:p>
          <w:p w14:paraId="6085BC13"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FFS feasibility of uni-directional scenario B.</w:t>
            </w:r>
          </w:p>
          <w:p w14:paraId="058D075D" w14:textId="77777777" w:rsidR="00C7083D" w:rsidRPr="00D63EF6" w:rsidRDefault="00C7083D" w:rsidP="00C7083D">
            <w:pPr>
              <w:rPr>
                <w:b/>
                <w:u w:val="single"/>
                <w:lang w:eastAsia="ko-KR"/>
              </w:rPr>
            </w:pPr>
          </w:p>
          <w:p w14:paraId="0E6021D3" w14:textId="77777777" w:rsidR="00C7083D" w:rsidRPr="00C76BE7" w:rsidRDefault="00C7083D" w:rsidP="00C7083D">
            <w:pPr>
              <w:rPr>
                <w:bCs/>
                <w:u w:val="single"/>
                <w:lang w:eastAsia="ko-KR"/>
              </w:rPr>
            </w:pPr>
            <w:bookmarkStart w:id="5" w:name="_Hlk130898471"/>
            <w:r w:rsidRPr="00C76BE7">
              <w:rPr>
                <w:bCs/>
                <w:u w:val="single"/>
                <w:lang w:eastAsia="ko-KR"/>
              </w:rPr>
              <w:t>Issue 2-2-2: requirements for uni-directional scenario (assume uni-directional scenario is feasible)</w:t>
            </w:r>
          </w:p>
          <w:bookmarkEnd w:id="5"/>
          <w:p w14:paraId="18FE677C" w14:textId="77777777" w:rsidR="00C7083D" w:rsidRPr="00D63EF6" w:rsidRDefault="00C7083D" w:rsidP="00C7083D">
            <w:pPr>
              <w:pStyle w:val="ListParagraph"/>
              <w:numPr>
                <w:ilvl w:val="0"/>
                <w:numId w:val="28"/>
              </w:numPr>
              <w:spacing w:after="120"/>
              <w:ind w:left="720"/>
              <w:contextualSpacing w:val="0"/>
              <w:rPr>
                <w:szCs w:val="24"/>
                <w:lang w:eastAsia="zh-CN"/>
              </w:rPr>
            </w:pPr>
            <w:r w:rsidRPr="00D63EF6">
              <w:rPr>
                <w:szCs w:val="24"/>
                <w:lang w:eastAsia="zh-CN"/>
              </w:rPr>
              <w:t>Proposals</w:t>
            </w:r>
          </w:p>
          <w:p w14:paraId="72D4ACA0"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Option 1: using the same spherical coverage as that in Rel-17 (R4-2301679</w:t>
            </w:r>
            <w:r w:rsidRPr="00D63EF6">
              <w:rPr>
                <w:rFonts w:hint="eastAsia"/>
                <w:szCs w:val="24"/>
                <w:lang w:eastAsia="zh-CN"/>
              </w:rPr>
              <w:t>)</w:t>
            </w:r>
          </w:p>
          <w:p w14:paraId="63EF793F"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Option 2: other</w:t>
            </w:r>
          </w:p>
          <w:p w14:paraId="750B614A" w14:textId="77777777" w:rsidR="00C7083D" w:rsidRPr="00D63EF6" w:rsidRDefault="00C7083D" w:rsidP="00C7083D">
            <w:pPr>
              <w:pStyle w:val="ListParagraph"/>
              <w:numPr>
                <w:ilvl w:val="0"/>
                <w:numId w:val="28"/>
              </w:numPr>
              <w:spacing w:after="120"/>
              <w:ind w:left="720"/>
              <w:contextualSpacing w:val="0"/>
              <w:rPr>
                <w:szCs w:val="24"/>
                <w:lang w:eastAsia="zh-CN"/>
              </w:rPr>
            </w:pPr>
            <w:r w:rsidRPr="00D63EF6">
              <w:rPr>
                <w:rFonts w:hint="eastAsia"/>
                <w:szCs w:val="24"/>
                <w:lang w:eastAsia="zh-CN"/>
              </w:rPr>
              <w:t>A</w:t>
            </w:r>
            <w:r w:rsidRPr="00D63EF6">
              <w:rPr>
                <w:szCs w:val="24"/>
                <w:lang w:eastAsia="zh-CN"/>
              </w:rPr>
              <w:t>greement</w:t>
            </w:r>
          </w:p>
          <w:p w14:paraId="50A05A4E" w14:textId="77777777" w:rsidR="00C7083D" w:rsidRPr="00D63EF6" w:rsidRDefault="00C7083D" w:rsidP="00C7083D">
            <w:pPr>
              <w:pStyle w:val="ListParagraph"/>
              <w:numPr>
                <w:ilvl w:val="1"/>
                <w:numId w:val="28"/>
              </w:numPr>
              <w:spacing w:after="120"/>
              <w:ind w:left="1440"/>
              <w:contextualSpacing w:val="0"/>
              <w:rPr>
                <w:szCs w:val="24"/>
                <w:lang w:eastAsia="zh-CN"/>
              </w:rPr>
            </w:pPr>
            <w:r w:rsidRPr="00D63EF6">
              <w:rPr>
                <w:szCs w:val="24"/>
                <w:lang w:eastAsia="zh-CN"/>
              </w:rPr>
              <w:t>FFS.</w:t>
            </w:r>
          </w:p>
          <w:p w14:paraId="67816717" w14:textId="77777777" w:rsidR="00B542DA" w:rsidRDefault="00B542DA" w:rsidP="00C7083D"/>
        </w:tc>
      </w:tr>
    </w:tbl>
    <w:p w14:paraId="50B15C90" w14:textId="77777777" w:rsidR="00C43409" w:rsidRDefault="00C43409" w:rsidP="4CF99B53"/>
    <w:p w14:paraId="19F11D38" w14:textId="4570218D" w:rsidR="005B4801" w:rsidRPr="00EF698B" w:rsidRDefault="00FA2CDA" w:rsidP="005C23A4">
      <w:r w:rsidRPr="00E76F84">
        <w:t>In this contribution</w:t>
      </w:r>
      <w:r w:rsidR="00C478AA">
        <w:t>,</w:t>
      </w:r>
      <w:r w:rsidRPr="00E76F84">
        <w:t xml:space="preserve"> w</w:t>
      </w:r>
      <w:r w:rsidR="0027138B" w:rsidRPr="00E76F84">
        <w:t xml:space="preserve">e discuss the potential impact on RAN4 requirements of the above-described </w:t>
      </w:r>
      <w:r w:rsidR="00E61164" w:rsidRPr="00E76F84">
        <w:t>RAN</w:t>
      </w:r>
      <w:r w:rsidR="00E61164">
        <w:t>4</w:t>
      </w:r>
      <w:r w:rsidR="00E61164" w:rsidRPr="00E76F84">
        <w:t xml:space="preserve"> </w:t>
      </w:r>
      <w:r w:rsidR="0027138B" w:rsidRPr="00E76F84">
        <w:t>agreements</w:t>
      </w:r>
      <w:r w:rsidR="00C478AA">
        <w:t>.</w:t>
      </w:r>
    </w:p>
    <w:p w14:paraId="57E32A02" w14:textId="77777777" w:rsidR="008C634F" w:rsidRDefault="008C634F" w:rsidP="008C634F">
      <w:pPr>
        <w:pStyle w:val="RAN4H1"/>
        <w:numPr>
          <w:ilvl w:val="0"/>
          <w:numId w:val="0"/>
        </w:numPr>
        <w:rPr>
          <w:lang w:val="en-US"/>
        </w:rPr>
      </w:pPr>
      <w:bookmarkStart w:id="6" w:name="_Toc116995842"/>
    </w:p>
    <w:p w14:paraId="426BD554" w14:textId="1CB58702" w:rsidR="00FC29F4" w:rsidRDefault="003B659E" w:rsidP="00FC29F4">
      <w:pPr>
        <w:pStyle w:val="RAN4H1"/>
        <w:rPr>
          <w:lang w:val="en-US"/>
        </w:rPr>
      </w:pPr>
      <w:r w:rsidRPr="4CF99B53">
        <w:rPr>
          <w:lang w:val="en-US"/>
        </w:rPr>
        <w:t>Discussion</w:t>
      </w:r>
      <w:bookmarkEnd w:id="6"/>
    </w:p>
    <w:p w14:paraId="7B090A4D" w14:textId="131C0D36" w:rsidR="008C634F" w:rsidRPr="008C634F" w:rsidRDefault="008C634F" w:rsidP="008C634F">
      <w:r w:rsidRPr="008C634F">
        <w:t>The main content of the paper and analysis is made here [1]. The section can be further split in sub-sections.</w:t>
      </w:r>
    </w:p>
    <w:p w14:paraId="49B93EA5" w14:textId="49865B5D" w:rsidR="00E75C26" w:rsidRPr="00FC29F4" w:rsidRDefault="00E75C26" w:rsidP="005568C9">
      <w:pPr>
        <w:pStyle w:val="RAN4H2"/>
        <w:ind w:left="431" w:hanging="431"/>
      </w:pPr>
      <w:bookmarkStart w:id="7" w:name="_Hlk130898148"/>
      <w:r w:rsidRPr="00C22042">
        <w:t>Sub-topic 1-1 bi-directional deployment scenario</w:t>
      </w:r>
    </w:p>
    <w:p w14:paraId="759D2E27" w14:textId="41A4C962" w:rsidR="003C0345" w:rsidRDefault="003C0345" w:rsidP="005909A6">
      <w:pPr>
        <w:jc w:val="both"/>
      </w:pPr>
      <w:bookmarkStart w:id="8" w:name="_Toc116995848"/>
      <w:bookmarkEnd w:id="7"/>
      <w:r>
        <w:t>For bi-directional deployment, we assume there</w:t>
      </w:r>
      <w:r w:rsidR="00D175E1">
        <w:t xml:space="preserve"> are</w:t>
      </w:r>
      <w:r w:rsidR="0088651F">
        <w:t xml:space="preserve"> two</w:t>
      </w:r>
      <w:r>
        <w:t xml:space="preserve"> </w:t>
      </w:r>
      <w:r w:rsidR="00BA179C">
        <w:t>roof-mounted</w:t>
      </w:r>
      <w:r w:rsidR="000D6A91">
        <w:t xml:space="preserve"> FR2 RF devices, i.e., </w:t>
      </w:r>
      <w:r>
        <w:t>two panel</w:t>
      </w:r>
      <w:r w:rsidR="00287793">
        <w:t>s</w:t>
      </w:r>
      <w:r>
        <w:t xml:space="preserve"> (also can be called antenna modules)</w:t>
      </w:r>
      <w:r w:rsidR="00287793">
        <w:t xml:space="preserve">, one </w:t>
      </w:r>
      <w:r w:rsidR="00BA179C">
        <w:t>facing</w:t>
      </w:r>
      <w:r w:rsidR="00287793">
        <w:t xml:space="preserve"> </w:t>
      </w:r>
      <w:r w:rsidR="001C6B3A">
        <w:t>forward,</w:t>
      </w:r>
      <w:r w:rsidR="00287793">
        <w:t xml:space="preserve"> and one </w:t>
      </w:r>
      <w:r w:rsidR="00BA179C">
        <w:t>facing</w:t>
      </w:r>
      <w:r w:rsidR="00287793">
        <w:t xml:space="preserve"> backward,</w:t>
      </w:r>
      <w:r>
        <w:t xml:space="preserve"> operating at the same time</w:t>
      </w:r>
      <w:r w:rsidR="002B324A">
        <w:t xml:space="preserve"> </w:t>
      </w:r>
      <w:r w:rsidR="001C6B3A">
        <w:t>as shown in Figure 1.</w:t>
      </w:r>
      <w:r>
        <w:t xml:space="preserve"> </w:t>
      </w:r>
      <w:r w:rsidR="00287793">
        <w:t>E</w:t>
      </w:r>
      <w:r>
        <w:t>ach of them can receive two layers of data stream</w:t>
      </w:r>
      <w:r w:rsidR="004B40B0">
        <w:t>s</w:t>
      </w:r>
      <w:r>
        <w:t xml:space="preserve"> </w:t>
      </w:r>
      <w:r w:rsidR="001B27C0">
        <w:t xml:space="preserve">by using </w:t>
      </w:r>
      <w:r w:rsidR="009C3095">
        <w:t>different polarizations</w:t>
      </w:r>
      <w:r w:rsidR="008D0D87">
        <w:t>,</w:t>
      </w:r>
      <w:r w:rsidR="00972A74">
        <w:t xml:space="preserve"> </w:t>
      </w:r>
      <w:r w:rsidR="008D0D87">
        <w:t xml:space="preserve">and </w:t>
      </w:r>
      <w:r w:rsidR="00972A74">
        <w:t xml:space="preserve">two panels </w:t>
      </w:r>
      <w:r>
        <w:t xml:space="preserve">can receive 4 layers </w:t>
      </w:r>
      <w:r w:rsidR="00BA179C">
        <w:t xml:space="preserve">of </w:t>
      </w:r>
      <w:r>
        <w:t xml:space="preserve">data </w:t>
      </w:r>
      <w:r w:rsidR="008D0D87">
        <w:t xml:space="preserve">in total </w:t>
      </w:r>
      <w:r w:rsidR="00972A74">
        <w:t xml:space="preserve">from two directions </w:t>
      </w:r>
      <w:r>
        <w:t xml:space="preserve">at the same time. </w:t>
      </w:r>
    </w:p>
    <w:p w14:paraId="255E90B9" w14:textId="77777777" w:rsidR="001C6B3A" w:rsidRDefault="001C6B3A" w:rsidP="000B6142">
      <w:pPr>
        <w:keepNext/>
        <w:jc w:val="center"/>
      </w:pPr>
      <w:r>
        <w:rPr>
          <w:noProof/>
        </w:rPr>
        <w:drawing>
          <wp:inline distT="0" distB="0" distL="0" distR="0" wp14:anchorId="15E73DD0" wp14:editId="66FC4C8B">
            <wp:extent cx="6113145" cy="933256"/>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933256"/>
                    </a:xfrm>
                    <a:prstGeom prst="rect">
                      <a:avLst/>
                    </a:prstGeom>
                    <a:noFill/>
                  </pic:spPr>
                </pic:pic>
              </a:graphicData>
            </a:graphic>
          </wp:inline>
        </w:drawing>
      </w:r>
    </w:p>
    <w:p w14:paraId="662E216A" w14:textId="1B62E9D3" w:rsidR="001C6B3A" w:rsidRDefault="001C6B3A" w:rsidP="005909A6">
      <w:pPr>
        <w:pStyle w:val="Caption"/>
      </w:pPr>
      <w:r>
        <w:t xml:space="preserve">Figure </w:t>
      </w:r>
      <w:fldSimple w:instr=" SEQ Figure \* ARABIC ">
        <w:r w:rsidR="00615E11">
          <w:rPr>
            <w:noProof/>
          </w:rPr>
          <w:t>1</w:t>
        </w:r>
      </w:fldSimple>
      <w:r>
        <w:t xml:space="preserve"> </w:t>
      </w:r>
      <w:r w:rsidR="00BA179C">
        <w:t>Bi-directional</w:t>
      </w:r>
      <w:r>
        <w:t xml:space="preserve"> deployment</w:t>
      </w:r>
    </w:p>
    <w:p w14:paraId="5D8FAE14" w14:textId="0E59FFD3" w:rsidR="009F350E" w:rsidRDefault="00675339" w:rsidP="005909A6">
      <w:pPr>
        <w:jc w:val="both"/>
      </w:pPr>
      <w:r>
        <w:t xml:space="preserve">The </w:t>
      </w:r>
      <w:r w:rsidR="004E59DB">
        <w:t>UE RF requirement</w:t>
      </w:r>
      <w:r w:rsidR="00636D9C">
        <w:t>s</w:t>
      </w:r>
      <w:r w:rsidR="00316650">
        <w:t xml:space="preserve"> for PC6</w:t>
      </w:r>
      <w:r w:rsidR="006463B3">
        <w:t xml:space="preserve"> devices</w:t>
      </w:r>
      <w:r w:rsidR="00E61FFD">
        <w:t xml:space="preserve"> </w:t>
      </w:r>
      <w:r w:rsidR="004D16A4">
        <w:t>should be</w:t>
      </w:r>
      <w:r w:rsidR="0027761E">
        <w:t xml:space="preserve"> defined based on the </w:t>
      </w:r>
      <w:r w:rsidR="00FA2409">
        <w:t>worst-case</w:t>
      </w:r>
      <w:r w:rsidR="004E59DB">
        <w:t xml:space="preserve"> scenarios</w:t>
      </w:r>
      <w:r w:rsidR="00842ECB">
        <w:t xml:space="preserve">. </w:t>
      </w:r>
      <w:r w:rsidR="00D877AC">
        <w:t>W</w:t>
      </w:r>
      <w:r w:rsidR="00842ECB">
        <w:t xml:space="preserve">e assume </w:t>
      </w:r>
      <w:r w:rsidR="00FA2409">
        <w:t>both panel</w:t>
      </w:r>
      <w:r w:rsidR="007E7F8E">
        <w:t>s are</w:t>
      </w:r>
      <w:r w:rsidR="00FA2409">
        <w:t xml:space="preserve"> using only one polarization and those two polarizations are the same</w:t>
      </w:r>
      <w:r w:rsidR="00FC234D">
        <w:t>. In this case</w:t>
      </w:r>
      <w:r w:rsidR="00BA179C">
        <w:t>,</w:t>
      </w:r>
      <w:r w:rsidR="00FC234D">
        <w:t xml:space="preserve"> those two </w:t>
      </w:r>
      <w:r w:rsidR="00BA179C">
        <w:t>panels</w:t>
      </w:r>
      <w:r w:rsidR="00FC234D">
        <w:t xml:space="preserve"> may</w:t>
      </w:r>
      <w:r w:rsidR="00FA2409">
        <w:t xml:space="preserve"> cause interference</w:t>
      </w:r>
      <w:r w:rsidR="00E441A7">
        <w:t xml:space="preserve"> </w:t>
      </w:r>
      <w:r w:rsidR="00BA179C">
        <w:t>to</w:t>
      </w:r>
      <w:r w:rsidR="00E441A7">
        <w:t xml:space="preserve"> each other</w:t>
      </w:r>
      <w:r w:rsidR="00FA2409">
        <w:t>. However, c</w:t>
      </w:r>
      <w:r w:rsidR="001D2EFF">
        <w:t xml:space="preserve">onsidering the size of </w:t>
      </w:r>
      <w:r w:rsidR="00BA179C">
        <w:t xml:space="preserve">the </w:t>
      </w:r>
      <w:r w:rsidR="001D2EFF">
        <w:t>tr</w:t>
      </w:r>
      <w:r w:rsidR="005D3755">
        <w:t>ain</w:t>
      </w:r>
      <w:r w:rsidR="004B00E6">
        <w:t xml:space="preserve">, the two </w:t>
      </w:r>
      <w:r w:rsidR="007B6918">
        <w:t>panels</w:t>
      </w:r>
      <w:r w:rsidR="004B00E6">
        <w:t xml:space="preserve"> do not need to be </w:t>
      </w:r>
      <w:r w:rsidR="00AB19F5">
        <w:t xml:space="preserve">closely </w:t>
      </w:r>
      <w:r w:rsidR="005E20E7">
        <w:t>co-</w:t>
      </w:r>
      <w:r w:rsidR="00AB19F5">
        <w:t xml:space="preserve">located </w:t>
      </w:r>
      <w:r w:rsidR="0057479A">
        <w:t>with</w:t>
      </w:r>
      <w:r w:rsidR="008F4267">
        <w:t>in one print</w:t>
      </w:r>
      <w:r w:rsidR="00B024FE">
        <w:t>ed</w:t>
      </w:r>
      <w:r w:rsidR="008F4267">
        <w:t xml:space="preserve"> circuit </w:t>
      </w:r>
      <w:r w:rsidR="0057479A">
        <w:t>board</w:t>
      </w:r>
      <w:r w:rsidR="008F4267">
        <w:t xml:space="preserve"> (PCB)</w:t>
      </w:r>
      <w:r w:rsidR="00724F1A">
        <w:t>, like PC3</w:t>
      </w:r>
      <w:r w:rsidR="00A27799">
        <w:t>, and w</w:t>
      </w:r>
      <w:r w:rsidR="00AB206E">
        <w:t xml:space="preserve">e </w:t>
      </w:r>
      <w:r w:rsidR="00357957">
        <w:t>can</w:t>
      </w:r>
      <w:r w:rsidR="00D138F6">
        <w:t xml:space="preserve"> </w:t>
      </w:r>
      <w:r w:rsidR="007E51C3">
        <w:t>even</w:t>
      </w:r>
      <w:r w:rsidR="00FF405A">
        <w:t xml:space="preserve"> </w:t>
      </w:r>
      <w:r w:rsidR="00357957">
        <w:t xml:space="preserve">assume that there </w:t>
      </w:r>
      <w:r w:rsidR="00AA7C64">
        <w:t xml:space="preserve">is enough space to </w:t>
      </w:r>
      <w:r w:rsidR="00137409">
        <w:t>install</w:t>
      </w:r>
      <w:r w:rsidR="00AA7C64">
        <w:t xml:space="preserve"> two individual </w:t>
      </w:r>
      <w:r w:rsidR="00483526">
        <w:t>panels</w:t>
      </w:r>
      <w:r w:rsidR="00AA7C64">
        <w:t xml:space="preserve"> </w:t>
      </w:r>
      <w:r w:rsidR="002714E4">
        <w:t>well separated from each other.</w:t>
      </w:r>
      <w:r w:rsidR="00813D34">
        <w:t xml:space="preserve"> </w:t>
      </w:r>
      <w:r w:rsidR="00AC1DF0">
        <w:t xml:space="preserve">This is also based on the fact that the cost of RF devices is very little compared with the cost of </w:t>
      </w:r>
      <w:r w:rsidR="002E08C0">
        <w:t xml:space="preserve">the </w:t>
      </w:r>
      <w:r w:rsidR="00AC1DF0">
        <w:t>whole train.</w:t>
      </w:r>
      <w:r w:rsidR="009A7253">
        <w:t xml:space="preserve"> In this case, the interference between the two panels can be ignored.</w:t>
      </w:r>
    </w:p>
    <w:p w14:paraId="0E3B1C69" w14:textId="55932D4C" w:rsidR="00AA7C64" w:rsidRDefault="00AA7C64" w:rsidP="005909A6">
      <w:pPr>
        <w:jc w:val="both"/>
      </w:pPr>
      <w:r w:rsidRPr="005909A6">
        <w:rPr>
          <w:b/>
          <w:bCs/>
        </w:rPr>
        <w:t>Observation 1</w:t>
      </w:r>
      <w:r>
        <w:t xml:space="preserve">: based on the size and the cost of the HST, we can consider that two individual RF modules can be used to receive the RRH signals from two </w:t>
      </w:r>
      <w:r w:rsidR="0010530F">
        <w:t>directions</w:t>
      </w:r>
      <w:r>
        <w:t xml:space="preserve">. Each RF module should be able to meet the current RF requirement for PC6.  </w:t>
      </w:r>
    </w:p>
    <w:p w14:paraId="06A9D21F" w14:textId="005D5FF8" w:rsidR="00AA7C64" w:rsidRDefault="0062123E" w:rsidP="005909A6">
      <w:pPr>
        <w:jc w:val="both"/>
      </w:pPr>
      <w:r>
        <w:t>T</w:t>
      </w:r>
      <w:r w:rsidR="00AA7C64">
        <w:t xml:space="preserve">he spherical coverage </w:t>
      </w:r>
      <w:r w:rsidR="00CE36C1">
        <w:t xml:space="preserve">of </w:t>
      </w:r>
      <w:r w:rsidR="00CC538D">
        <w:t xml:space="preserve">the </w:t>
      </w:r>
      <w:r w:rsidR="00857008">
        <w:t xml:space="preserve">RF device has been defined </w:t>
      </w:r>
      <w:r w:rsidR="00AA7C64">
        <w:t xml:space="preserve">in Rel-17 for the one-directional receiver. For the bi-directional deployment, we </w:t>
      </w:r>
      <w:r w:rsidR="00AE1A7E">
        <w:t xml:space="preserve">need to </w:t>
      </w:r>
      <w:r w:rsidR="00AA7C64">
        <w:t xml:space="preserve">extend the </w:t>
      </w:r>
      <w:r w:rsidR="00EF6C6F">
        <w:t>one-directional</w:t>
      </w:r>
      <w:r w:rsidR="00AA7C64">
        <w:t xml:space="preserve"> spherical coverage to bi-directional cases.   </w:t>
      </w:r>
    </w:p>
    <w:p w14:paraId="179A47A0" w14:textId="77777777" w:rsidR="00F0052B" w:rsidRDefault="00F0052B" w:rsidP="005909A6">
      <w:pPr>
        <w:keepNext/>
        <w:jc w:val="center"/>
      </w:pPr>
      <w:r>
        <w:rPr>
          <w:noProof/>
        </w:rPr>
        <w:drawing>
          <wp:inline distT="0" distB="0" distL="0" distR="0" wp14:anchorId="166FF745" wp14:editId="499F0438">
            <wp:extent cx="3362960" cy="25222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2960" cy="2522220"/>
                    </a:xfrm>
                    <a:prstGeom prst="rect">
                      <a:avLst/>
                    </a:prstGeom>
                    <a:noFill/>
                    <a:ln>
                      <a:noFill/>
                    </a:ln>
                  </pic:spPr>
                </pic:pic>
              </a:graphicData>
            </a:graphic>
          </wp:inline>
        </w:drawing>
      </w:r>
    </w:p>
    <w:p w14:paraId="37DA2533" w14:textId="584EACFE" w:rsidR="00F0052B" w:rsidRDefault="00F0052B" w:rsidP="005909A6">
      <w:pPr>
        <w:pStyle w:val="Caption"/>
      </w:pPr>
      <w:r>
        <w:t xml:space="preserve">Figure </w:t>
      </w:r>
      <w:fldSimple w:instr=" SEQ Figure \* ARABIC ">
        <w:r w:rsidR="00615E11">
          <w:rPr>
            <w:noProof/>
          </w:rPr>
          <w:t>2</w:t>
        </w:r>
      </w:fldSimple>
      <w:r>
        <w:t xml:space="preserve"> </w:t>
      </w:r>
      <w:r w:rsidR="00B33B73">
        <w:t>o</w:t>
      </w:r>
      <w:r>
        <w:t>ne directional spherical coverage</w:t>
      </w:r>
    </w:p>
    <w:p w14:paraId="0326E407" w14:textId="77777777" w:rsidR="00AA7C64" w:rsidRDefault="00AA7C64" w:rsidP="00AA7C64"/>
    <w:p w14:paraId="100C6CDB" w14:textId="4C412B1A" w:rsidR="00AA7C64" w:rsidRDefault="00F0052B" w:rsidP="005909A6">
      <w:pPr>
        <w:jc w:val="both"/>
      </w:pPr>
      <w:bookmarkStart w:id="9" w:name="_Hlk131362849"/>
      <w:r w:rsidRPr="005909A6">
        <w:rPr>
          <w:b/>
          <w:bCs/>
        </w:rPr>
        <w:t>Proposal</w:t>
      </w:r>
      <w:r w:rsidR="00AA7C64" w:rsidRPr="005909A6">
        <w:rPr>
          <w:b/>
          <w:bCs/>
        </w:rPr>
        <w:t xml:space="preserve"> </w:t>
      </w:r>
      <w:r w:rsidRPr="005909A6">
        <w:rPr>
          <w:b/>
          <w:bCs/>
        </w:rPr>
        <w:t>1</w:t>
      </w:r>
      <w:r w:rsidR="00AA7C64">
        <w:t xml:space="preserve">: </w:t>
      </w:r>
      <w:r w:rsidR="00071151">
        <w:t>E</w:t>
      </w:r>
      <w:r>
        <w:t>xtend the one-directional spherical coverage to bi-directional spherical coverage.</w:t>
      </w:r>
      <w:r w:rsidR="00253B7E">
        <w:t xml:space="preserve"> We can consider </w:t>
      </w:r>
      <w:r w:rsidR="00683973">
        <w:t>using</w:t>
      </w:r>
      <w:r w:rsidR="006F3D20">
        <w:t xml:space="preserve"> the same one-directional spherical coverage </w:t>
      </w:r>
      <w:r w:rsidR="00CC538D">
        <w:t>in</w:t>
      </w:r>
      <w:r w:rsidR="006F3D20">
        <w:t xml:space="preserve"> both forward and backward directions for bi-</w:t>
      </w:r>
      <w:r w:rsidR="00696D6B">
        <w:t>directional</w:t>
      </w:r>
      <w:r w:rsidR="006F3D20">
        <w:t xml:space="preserve"> scenarios.</w:t>
      </w:r>
      <w:r w:rsidR="00253B7E">
        <w:t xml:space="preserve"> </w:t>
      </w:r>
      <w:r>
        <w:t xml:space="preserve"> </w:t>
      </w:r>
      <w:r w:rsidR="00AA7C64">
        <w:t xml:space="preserve"> </w:t>
      </w:r>
    </w:p>
    <w:bookmarkEnd w:id="9"/>
    <w:p w14:paraId="7BC81343" w14:textId="77777777" w:rsidR="00AA7C64" w:rsidRDefault="00AA7C64" w:rsidP="005909A6"/>
    <w:p w14:paraId="1784D97D" w14:textId="0A3D9B66" w:rsidR="004649CD" w:rsidRDefault="00C73D2D" w:rsidP="004649CD">
      <w:pPr>
        <w:pStyle w:val="RAN4H2"/>
        <w:ind w:left="431" w:hanging="431"/>
      </w:pPr>
      <w:r w:rsidRPr="00C22042">
        <w:t xml:space="preserve">Sub-topic 1-1 </w:t>
      </w:r>
      <w:r w:rsidR="008A104C">
        <w:t>un</w:t>
      </w:r>
      <w:r w:rsidRPr="00C22042">
        <w:t>i-directional deployment scenario</w:t>
      </w:r>
    </w:p>
    <w:p w14:paraId="29B86233" w14:textId="77777777" w:rsidR="000E17BC" w:rsidRDefault="000E17BC"/>
    <w:p w14:paraId="3E758DF1" w14:textId="67AA19B8" w:rsidR="00694FC8" w:rsidRDefault="009A307E" w:rsidP="005909A6">
      <w:pPr>
        <w:jc w:val="both"/>
      </w:pPr>
      <w:r>
        <w:t xml:space="preserve">Figure </w:t>
      </w:r>
      <w:r w:rsidR="002B4D25">
        <w:t>3</w:t>
      </w:r>
      <w:r>
        <w:t xml:space="preserve"> presents </w:t>
      </w:r>
      <w:r w:rsidR="005C7E2C">
        <w:t xml:space="preserve">an example of </w:t>
      </w:r>
      <w:r w:rsidR="00E91EEB">
        <w:t>uni</w:t>
      </w:r>
      <w:r w:rsidR="00C55073">
        <w:t xml:space="preserve">-directional </w:t>
      </w:r>
      <w:r w:rsidR="00983346">
        <w:t xml:space="preserve">deployment, where two </w:t>
      </w:r>
      <w:r w:rsidR="00205E52">
        <w:t>RRHs</w:t>
      </w:r>
      <w:r w:rsidR="00983346">
        <w:t xml:space="preserve"> </w:t>
      </w:r>
      <w:r w:rsidR="00CC538D">
        <w:t xml:space="preserve">are </w:t>
      </w:r>
      <w:r w:rsidR="00F805C3">
        <w:t xml:space="preserve">co-located on both sides of </w:t>
      </w:r>
      <w:r w:rsidR="008D474E">
        <w:t xml:space="preserve">the </w:t>
      </w:r>
      <w:r w:rsidR="00F805C3">
        <w:t xml:space="preserve">railway. </w:t>
      </w:r>
      <w:r w:rsidR="00983502">
        <w:t>Each RRH send</w:t>
      </w:r>
      <w:r w:rsidR="0038336C">
        <w:t>s</w:t>
      </w:r>
      <w:r w:rsidR="00983502">
        <w:t xml:space="preserve"> </w:t>
      </w:r>
      <w:r w:rsidR="003709B4">
        <w:t xml:space="preserve">two layers of data streams by </w:t>
      </w:r>
      <w:r w:rsidR="00495885">
        <w:t xml:space="preserve">using </w:t>
      </w:r>
      <w:r w:rsidR="003709B4">
        <w:t xml:space="preserve">one </w:t>
      </w:r>
      <w:r w:rsidR="00983502">
        <w:t xml:space="preserve">beam </w:t>
      </w:r>
      <w:r w:rsidR="0013214C">
        <w:t xml:space="preserve">with two polarizations </w:t>
      </w:r>
      <w:r w:rsidR="00983502">
        <w:t xml:space="preserve">to </w:t>
      </w:r>
      <w:r w:rsidR="00FD055E">
        <w:t>the</w:t>
      </w:r>
      <w:r w:rsidR="00983502">
        <w:t xml:space="preserve"> </w:t>
      </w:r>
      <w:r w:rsidR="00874119">
        <w:t>panel</w:t>
      </w:r>
      <w:r w:rsidR="00013817">
        <w:t>s</w:t>
      </w:r>
      <w:r w:rsidR="00983502">
        <w:t xml:space="preserve"> on top of HST</w:t>
      </w:r>
      <w:r w:rsidR="00A26FC6">
        <w:t xml:space="preserve">. </w:t>
      </w:r>
      <w:r w:rsidR="00874119">
        <w:t>We assume</w:t>
      </w:r>
      <w:r w:rsidR="0013214C">
        <w:t xml:space="preserve"> </w:t>
      </w:r>
      <w:r w:rsidR="004C7348">
        <w:t xml:space="preserve">there </w:t>
      </w:r>
      <w:r w:rsidR="0013214C">
        <w:t xml:space="preserve">are two </w:t>
      </w:r>
      <w:r w:rsidR="00013817">
        <w:t>panels located in f</w:t>
      </w:r>
      <w:r w:rsidR="00E92A97">
        <w:t>r</w:t>
      </w:r>
      <w:r w:rsidR="00013817">
        <w:t xml:space="preserve">ont of </w:t>
      </w:r>
      <w:r w:rsidR="00E92A97">
        <w:t xml:space="preserve">the </w:t>
      </w:r>
      <w:r w:rsidR="00013817">
        <w:t>train</w:t>
      </w:r>
      <w:r w:rsidR="00D45C50">
        <w:t xml:space="preserve">, </w:t>
      </w:r>
      <w:r w:rsidR="004B08FC">
        <w:t>which</w:t>
      </w:r>
      <w:r w:rsidR="001F0A83">
        <w:t xml:space="preserve"> can receive the 4 layers of data stream</w:t>
      </w:r>
      <w:r w:rsidR="008D474E">
        <w:t>s</w:t>
      </w:r>
      <w:r w:rsidR="001F0A83">
        <w:t xml:space="preserve"> </w:t>
      </w:r>
      <w:r w:rsidR="008D474E">
        <w:t>from</w:t>
      </w:r>
      <w:r w:rsidR="001F0A83">
        <w:t xml:space="preserve"> RRH pair </w:t>
      </w:r>
      <w:r w:rsidR="00D45C50">
        <w:t xml:space="preserve">when </w:t>
      </w:r>
      <w:r w:rsidR="004C7348">
        <w:t xml:space="preserve">the train </w:t>
      </w:r>
      <w:r w:rsidR="008D474E">
        <w:t>goes</w:t>
      </w:r>
      <w:r w:rsidR="004C7348">
        <w:t xml:space="preserve"> forward</w:t>
      </w:r>
      <w:r w:rsidR="008A0D60">
        <w:t xml:space="preserve"> </w:t>
      </w:r>
      <w:r w:rsidR="00144DA4">
        <w:t>(w</w:t>
      </w:r>
      <w:r w:rsidR="005A4D71">
        <w:t xml:space="preserve">e may also assume that there are </w:t>
      </w:r>
      <w:r w:rsidR="004B08FC">
        <w:t xml:space="preserve">another two panels may </w:t>
      </w:r>
      <w:r w:rsidR="008D474E">
        <w:t>need</w:t>
      </w:r>
      <w:r w:rsidR="004B08FC">
        <w:t xml:space="preserve"> in the back of the train, which can </w:t>
      </w:r>
      <w:r w:rsidR="00FE5CDB">
        <w:t xml:space="preserve">receive the 4 layers of data stream </w:t>
      </w:r>
      <w:r w:rsidR="004A3A88">
        <w:t>form</w:t>
      </w:r>
      <w:r w:rsidR="00FE5CDB">
        <w:t xml:space="preserve"> RRH pair when the train going </w:t>
      </w:r>
      <w:r w:rsidR="004C42DC">
        <w:t>back</w:t>
      </w:r>
      <w:r w:rsidR="00FE5CDB">
        <w:t>ward</w:t>
      </w:r>
      <w:r w:rsidR="00A76FE4">
        <w:t>)</w:t>
      </w:r>
      <w:r w:rsidR="00FE5CDB">
        <w:t xml:space="preserve">. </w:t>
      </w:r>
    </w:p>
    <w:p w14:paraId="451DE263" w14:textId="63A925D9" w:rsidR="00615E11" w:rsidRDefault="00E7121B" w:rsidP="000536D7">
      <w:pPr>
        <w:keepNext/>
        <w:jc w:val="center"/>
      </w:pPr>
      <w:r>
        <w:rPr>
          <w:noProof/>
        </w:rPr>
        <w:drawing>
          <wp:inline distT="0" distB="0" distL="0" distR="0" wp14:anchorId="7CD42B31" wp14:editId="7B0318C9">
            <wp:extent cx="4999990" cy="7734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58144"/>
                    <a:stretch/>
                  </pic:blipFill>
                  <pic:spPr bwMode="auto">
                    <a:xfrm>
                      <a:off x="0" y="0"/>
                      <a:ext cx="4999990" cy="773430"/>
                    </a:xfrm>
                    <a:prstGeom prst="rect">
                      <a:avLst/>
                    </a:prstGeom>
                    <a:noFill/>
                    <a:ln>
                      <a:noFill/>
                    </a:ln>
                    <a:extLst>
                      <a:ext uri="{53640926-AAD7-44D8-BBD7-CCE9431645EC}">
                        <a14:shadowObscured xmlns:a14="http://schemas.microsoft.com/office/drawing/2010/main"/>
                      </a:ext>
                    </a:extLst>
                  </pic:spPr>
                </pic:pic>
              </a:graphicData>
            </a:graphic>
          </wp:inline>
        </w:drawing>
      </w:r>
    </w:p>
    <w:p w14:paraId="45BB669A" w14:textId="5945A975" w:rsidR="00E7121B" w:rsidRDefault="00615E11" w:rsidP="005909A6">
      <w:pPr>
        <w:pStyle w:val="Caption"/>
      </w:pPr>
      <w:r>
        <w:t xml:space="preserve">Figure </w:t>
      </w:r>
      <w:fldSimple w:instr=" SEQ Figure \* ARABIC ">
        <w:r>
          <w:rPr>
            <w:noProof/>
          </w:rPr>
          <w:t>3</w:t>
        </w:r>
      </w:fldSimple>
      <w:r>
        <w:t xml:space="preserve"> </w:t>
      </w:r>
      <w:r w:rsidR="005144C3">
        <w:t>u</w:t>
      </w:r>
      <w:r>
        <w:t>ni-directional deployment</w:t>
      </w:r>
    </w:p>
    <w:p w14:paraId="68117D17" w14:textId="4A12E5FC" w:rsidR="007C7CE3" w:rsidRDefault="00883057" w:rsidP="005909A6">
      <w:pPr>
        <w:jc w:val="both"/>
      </w:pPr>
      <w:r w:rsidRPr="005909A6">
        <w:rPr>
          <w:b/>
          <w:bCs/>
        </w:rPr>
        <w:t xml:space="preserve">Observation </w:t>
      </w:r>
      <w:r w:rsidR="00E32DC7">
        <w:rPr>
          <w:b/>
          <w:bCs/>
        </w:rPr>
        <w:t>2</w:t>
      </w:r>
      <w:r>
        <w:t>: i</w:t>
      </w:r>
      <w:r w:rsidR="00694FC8">
        <w:t xml:space="preserve">n order to deploy the uni-directional </w:t>
      </w:r>
      <w:r w:rsidR="000B552A">
        <w:t xml:space="preserve">RRH </w:t>
      </w:r>
      <w:r w:rsidR="00694FC8">
        <w:t xml:space="preserve">pair, two </w:t>
      </w:r>
      <w:r w:rsidR="00205E52">
        <w:t>RRHs</w:t>
      </w:r>
      <w:r w:rsidR="00694FC8">
        <w:t xml:space="preserve"> need to be installed along the railway. The cost of such deployment may </w:t>
      </w:r>
      <w:r w:rsidR="00FC3AF1">
        <w:t xml:space="preserve">be </w:t>
      </w:r>
      <w:r w:rsidR="00B92644">
        <w:t>double</w:t>
      </w:r>
      <w:r w:rsidR="00FC3AF1">
        <w:t>d</w:t>
      </w:r>
      <w:r w:rsidR="007C7CE3">
        <w:t xml:space="preserve"> for the operator.</w:t>
      </w:r>
    </w:p>
    <w:p w14:paraId="230B46C6" w14:textId="1A50D7B2" w:rsidR="006568A1" w:rsidRDefault="006568A1" w:rsidP="005909A6">
      <w:pPr>
        <w:jc w:val="both"/>
      </w:pPr>
      <w:r>
        <w:t xml:space="preserve">In the previous meetings, the </w:t>
      </w:r>
      <w:r w:rsidR="00C8705F">
        <w:t>performance</w:t>
      </w:r>
      <w:r>
        <w:t xml:space="preserve"> studies </w:t>
      </w:r>
      <w:r w:rsidR="00C8705F">
        <w:t>for</w:t>
      </w:r>
      <w:r>
        <w:t xml:space="preserve"> bi-directional scenarios</w:t>
      </w:r>
      <w:r w:rsidR="00C8705F">
        <w:t xml:space="preserve"> </w:t>
      </w:r>
      <w:r w:rsidR="005A76B7">
        <w:t>have</w:t>
      </w:r>
      <w:r w:rsidR="00C8705F">
        <w:t xml:space="preserve"> shown that</w:t>
      </w:r>
      <w:r w:rsidR="005A76B7">
        <w:t xml:space="preserve"> the </w:t>
      </w:r>
      <w:r w:rsidR="001226F7" w:rsidRPr="001226F7">
        <w:t xml:space="preserve">performance </w:t>
      </w:r>
      <w:r w:rsidR="005A76B7">
        <w:t>of uni-directional deployment is not outstanding</w:t>
      </w:r>
      <w:r w:rsidR="001226F7" w:rsidRPr="001226F7">
        <w:t xml:space="preserve"> because </w:t>
      </w:r>
      <w:r w:rsidR="00205E52">
        <w:t xml:space="preserve">a </w:t>
      </w:r>
      <w:r w:rsidR="001226F7" w:rsidRPr="001226F7">
        <w:t xml:space="preserve">boresight beam </w:t>
      </w:r>
      <w:r w:rsidR="005A76B7" w:rsidRPr="001226F7">
        <w:t>cannot</w:t>
      </w:r>
      <w:r w:rsidR="001226F7" w:rsidRPr="001226F7">
        <w:t xml:space="preserve"> be used and spatial interference </w:t>
      </w:r>
      <w:r w:rsidR="005A76B7">
        <w:t>need to be considered</w:t>
      </w:r>
      <w:r w:rsidR="006678FD">
        <w:t xml:space="preserve"> [2]</w:t>
      </w:r>
      <w:r w:rsidR="005A76B7">
        <w:t xml:space="preserve">. </w:t>
      </w:r>
      <w:r w:rsidR="003D55E4">
        <w:t xml:space="preserve">Compared with that, the performance of bi-directional deployment is </w:t>
      </w:r>
      <w:r w:rsidR="00D07424">
        <w:t>better</w:t>
      </w:r>
      <w:r w:rsidR="003D55E4">
        <w:t xml:space="preserve">. </w:t>
      </w:r>
    </w:p>
    <w:p w14:paraId="1660C177" w14:textId="0E183BD1" w:rsidR="001B1CBF" w:rsidRDefault="00883057" w:rsidP="005909A6">
      <w:pPr>
        <w:jc w:val="both"/>
      </w:pPr>
      <w:r w:rsidRPr="005909A6">
        <w:rPr>
          <w:b/>
          <w:bCs/>
        </w:rPr>
        <w:t xml:space="preserve">Observation </w:t>
      </w:r>
      <w:r w:rsidR="00E32DC7">
        <w:rPr>
          <w:b/>
          <w:bCs/>
        </w:rPr>
        <w:t>3</w:t>
      </w:r>
      <w:r>
        <w:t>:</w:t>
      </w:r>
      <w:r w:rsidR="006568A1">
        <w:t xml:space="preserve"> </w:t>
      </w:r>
      <w:r w:rsidR="007C7CE3">
        <w:t>B</w:t>
      </w:r>
      <w:r w:rsidR="005D7821">
        <w:t xml:space="preserve">ased on the </w:t>
      </w:r>
      <w:r w:rsidR="00162DFD">
        <w:t xml:space="preserve">current studies of </w:t>
      </w:r>
      <w:r w:rsidR="009F7EC0">
        <w:t>un</w:t>
      </w:r>
      <w:r w:rsidR="00162DFD">
        <w:t xml:space="preserve">i-directional </w:t>
      </w:r>
      <w:r w:rsidR="00B30876">
        <w:t>scenarios</w:t>
      </w:r>
      <w:r w:rsidR="0071428F">
        <w:t xml:space="preserve"> in [2]</w:t>
      </w:r>
      <w:r w:rsidR="00B30876">
        <w:t xml:space="preserve">, the performance is not outstanding compared with the performance of </w:t>
      </w:r>
      <w:r w:rsidR="00875CF1">
        <w:t xml:space="preserve">bi-directional scenarios. </w:t>
      </w:r>
      <w:r w:rsidR="00B30876">
        <w:t xml:space="preserve"> </w:t>
      </w:r>
    </w:p>
    <w:p w14:paraId="28A7ECCD" w14:textId="10A250C5" w:rsidR="00883057" w:rsidRDefault="00A86D49" w:rsidP="005909A6">
      <w:pPr>
        <w:jc w:val="both"/>
      </w:pPr>
      <w:r w:rsidRPr="005909A6">
        <w:rPr>
          <w:b/>
          <w:bCs/>
        </w:rPr>
        <w:t>Proposal 2</w:t>
      </w:r>
      <w:r>
        <w:t xml:space="preserve">: UE vendor and operator’s </w:t>
      </w:r>
      <w:r w:rsidR="77B1669B">
        <w:t>input</w:t>
      </w:r>
      <w:r w:rsidR="66608BD0">
        <w:t>s</w:t>
      </w:r>
      <w:r w:rsidR="77B1669B">
        <w:t xml:space="preserve"> </w:t>
      </w:r>
      <w:r w:rsidR="7BC740D4">
        <w:t>are</w:t>
      </w:r>
      <w:r>
        <w:t xml:space="preserve"> needed to continue the study of the uni-directional deployment.</w:t>
      </w:r>
    </w:p>
    <w:p w14:paraId="194D6FBC" w14:textId="52DD8937" w:rsidR="00C85217" w:rsidRDefault="00C85217" w:rsidP="00255641"/>
    <w:p w14:paraId="3B9F2660" w14:textId="02EF1B63" w:rsidR="00CD7492" w:rsidRPr="00EF698B" w:rsidRDefault="00CD7492" w:rsidP="00A37002">
      <w:pPr>
        <w:pStyle w:val="RAN4H1"/>
        <w:rPr>
          <w:lang w:val="en-US"/>
        </w:rPr>
      </w:pPr>
      <w:r w:rsidRPr="4CF99B53">
        <w:rPr>
          <w:lang w:val="en-US"/>
        </w:rPr>
        <w:t>Conclusion</w:t>
      </w:r>
      <w:bookmarkEnd w:id="8"/>
    </w:p>
    <w:p w14:paraId="04B437ED" w14:textId="4496A34F" w:rsidR="00936159" w:rsidRDefault="00296B4D" w:rsidP="00936159">
      <w:r>
        <w:t>In this contribution,</w:t>
      </w:r>
      <w:r w:rsidR="0080728C">
        <w:t xml:space="preserve"> </w:t>
      </w:r>
      <w:r w:rsidR="002C51F4">
        <w:t>t</w:t>
      </w:r>
      <w:r w:rsidR="0080728C">
        <w:t xml:space="preserve">he following observation and proposal are presented: </w:t>
      </w:r>
    </w:p>
    <w:p w14:paraId="43E190C5" w14:textId="476FE76D" w:rsidR="00401BF1" w:rsidRDefault="00B00398" w:rsidP="00874E0E">
      <w:bookmarkStart w:id="10" w:name="_Toc116995849"/>
      <w:r w:rsidRPr="005909A6">
        <w:rPr>
          <w:b/>
          <w:bCs/>
        </w:rPr>
        <w:t>Observation 1</w:t>
      </w:r>
      <w:r>
        <w:t>: based on the size and the cost of the HST, we can consider that two individual RF modules can be used to receive the RRH signals from two directions. Each RF module should be able to meet the current RF requirement for PC6.</w:t>
      </w:r>
    </w:p>
    <w:p w14:paraId="115FF47E" w14:textId="77777777" w:rsidR="00B00398" w:rsidRDefault="00B00398" w:rsidP="00B00398">
      <w:pPr>
        <w:jc w:val="both"/>
      </w:pPr>
      <w:r w:rsidRPr="005909A6">
        <w:rPr>
          <w:b/>
          <w:bCs/>
        </w:rPr>
        <w:t>Proposal 1</w:t>
      </w:r>
      <w:r>
        <w:t xml:space="preserve">: Extend the one-directional spherical coverage to bi-directional spherical coverage. We can consider using the same one-directional spherical coverage in both forward and backward directions for bi-directional scenarios.   </w:t>
      </w:r>
    </w:p>
    <w:p w14:paraId="2DBD0FDB" w14:textId="77777777" w:rsidR="00D079A1" w:rsidRDefault="00D079A1" w:rsidP="00D079A1">
      <w:pPr>
        <w:jc w:val="both"/>
      </w:pPr>
      <w:r w:rsidRPr="005909A6">
        <w:rPr>
          <w:b/>
          <w:bCs/>
        </w:rPr>
        <w:t xml:space="preserve">Observation </w:t>
      </w:r>
      <w:r>
        <w:rPr>
          <w:b/>
          <w:bCs/>
        </w:rPr>
        <w:t>2</w:t>
      </w:r>
      <w:r>
        <w:t>: in order to deploy the uni-directional RRH pair, two RRHs need to be installed along the railway. The cost of such deployment may be doubled for the operator.</w:t>
      </w:r>
    </w:p>
    <w:p w14:paraId="7065430D" w14:textId="26603FFE" w:rsidR="00D079A1" w:rsidRDefault="00D079A1" w:rsidP="00D079A1">
      <w:pPr>
        <w:jc w:val="both"/>
      </w:pPr>
      <w:r w:rsidRPr="005909A6">
        <w:rPr>
          <w:b/>
          <w:bCs/>
        </w:rPr>
        <w:t xml:space="preserve">Observation </w:t>
      </w:r>
      <w:r>
        <w:rPr>
          <w:b/>
          <w:bCs/>
        </w:rPr>
        <w:t>3</w:t>
      </w:r>
      <w:r>
        <w:t xml:space="preserve">: Based on the current studies of </w:t>
      </w:r>
      <w:r w:rsidR="00226E7C">
        <w:t>un</w:t>
      </w:r>
      <w:r>
        <w:t xml:space="preserve">i-directional scenarios in [2], the performance is not outstanding compared with the performance of bi-directional scenarios.  </w:t>
      </w:r>
    </w:p>
    <w:p w14:paraId="2B0E2800" w14:textId="40C61C01" w:rsidR="00B00398" w:rsidRDefault="00D079A1" w:rsidP="00F4128E">
      <w:pPr>
        <w:jc w:val="both"/>
      </w:pPr>
      <w:r w:rsidRPr="005909A6">
        <w:rPr>
          <w:b/>
          <w:bCs/>
        </w:rPr>
        <w:t>Proposal 2</w:t>
      </w:r>
      <w:r>
        <w:t>: UE vendor and operator’s inputs are needed to continue the study of the uni-directional deployment.</w:t>
      </w:r>
    </w:p>
    <w:p w14:paraId="0B2D3160" w14:textId="77777777" w:rsidR="0094407D" w:rsidRPr="00F4128E" w:rsidRDefault="0094407D" w:rsidP="00F4128E">
      <w:pPr>
        <w:jc w:val="both"/>
      </w:pPr>
    </w:p>
    <w:p w14:paraId="7BB019C6" w14:textId="77777777" w:rsidR="003B659E" w:rsidRPr="0080728C" w:rsidRDefault="003B659E" w:rsidP="005C23A4">
      <w:pPr>
        <w:pStyle w:val="RAN4H1"/>
        <w:numPr>
          <w:ilvl w:val="0"/>
          <w:numId w:val="0"/>
        </w:numPr>
        <w:ind w:left="360" w:hanging="360"/>
        <w:rPr>
          <w:lang w:val="en-US"/>
        </w:rPr>
      </w:pPr>
      <w:r w:rsidRPr="0080728C">
        <w:rPr>
          <w:lang w:val="en-US"/>
        </w:rPr>
        <w:lastRenderedPageBreak/>
        <w:t>References</w:t>
      </w:r>
      <w:bookmarkEnd w:id="10"/>
    </w:p>
    <w:p w14:paraId="7C02C7DB" w14:textId="5784B84A" w:rsidR="00C77BF7" w:rsidRDefault="00E55EDB" w:rsidP="00F334F2">
      <w:pPr>
        <w:pStyle w:val="ListParagraph"/>
        <w:numPr>
          <w:ilvl w:val="0"/>
          <w:numId w:val="18"/>
        </w:numPr>
        <w:ind w:right="-22"/>
      </w:pPr>
      <w:bookmarkStart w:id="11" w:name="_Ref114500673"/>
      <w:bookmarkStart w:id="12" w:name="_Ref117252489"/>
      <w:bookmarkEnd w:id="11"/>
      <w:r w:rsidRPr="00E55EDB">
        <w:t>R4-2303639</w:t>
      </w:r>
      <w:r w:rsidR="00C77BF7" w:rsidRPr="0080728C">
        <w:t>, “</w:t>
      </w:r>
      <w:r w:rsidR="00054C4F" w:rsidRPr="00054C4F">
        <w:t>WF on FR2 HST UE RF requirement</w:t>
      </w:r>
      <w:r w:rsidR="00C77BF7" w:rsidRPr="0080728C">
        <w:t>”, Samsung</w:t>
      </w:r>
      <w:bookmarkEnd w:id="12"/>
      <w:r w:rsidR="0053741A">
        <w:t>.</w:t>
      </w:r>
    </w:p>
    <w:p w14:paraId="56C17744" w14:textId="0770CEBB" w:rsidR="00C82AD1" w:rsidRDefault="00C82AD1" w:rsidP="00F334F2">
      <w:pPr>
        <w:pStyle w:val="ListParagraph"/>
        <w:numPr>
          <w:ilvl w:val="0"/>
          <w:numId w:val="18"/>
        </w:numPr>
        <w:ind w:right="-22"/>
      </w:pPr>
      <w:r w:rsidRPr="0054122D">
        <w:t>R4-2300998</w:t>
      </w:r>
      <w:r>
        <w:t xml:space="preserve">, </w:t>
      </w:r>
      <w:r w:rsidR="00EF0CC5">
        <w:t>“</w:t>
      </w:r>
      <w:r w:rsidR="00EF0CC5" w:rsidRPr="00EF0CC5">
        <w:t>Discussion on feasibility and requirements for simultaneous multi-panel operation for FR2 HST</w:t>
      </w:r>
      <w:r w:rsidR="00EF0CC5">
        <w:t>”, Samsung.</w:t>
      </w:r>
    </w:p>
    <w:p w14:paraId="7F5393E4" w14:textId="1AF51EB9" w:rsidR="000040DC" w:rsidRPr="002938B9" w:rsidRDefault="000040DC" w:rsidP="005909A6">
      <w:pPr>
        <w:ind w:right="-22"/>
        <w:rPr>
          <w:highlight w:val="yellow"/>
        </w:rPr>
      </w:pPr>
    </w:p>
    <w:sectPr w:rsidR="000040DC" w:rsidRPr="002938B9" w:rsidSect="00806A76">
      <w:headerReference w:type="even" r:id="rId16"/>
      <w:headerReference w:type="default" r:id="rId17"/>
      <w:footerReference w:type="even" r:id="rId18"/>
      <w:footerReference w:type="default" r:id="rId19"/>
      <w:headerReference w:type="first" r:id="rId20"/>
      <w:footerReference w:type="first" r:id="rId2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0C0DF" w14:textId="77777777" w:rsidR="00975963" w:rsidRDefault="00975963" w:rsidP="00001C9B">
      <w:pPr>
        <w:spacing w:after="0" w:line="240" w:lineRule="auto"/>
      </w:pPr>
      <w:r>
        <w:separator/>
      </w:r>
    </w:p>
  </w:endnote>
  <w:endnote w:type="continuationSeparator" w:id="0">
    <w:p w14:paraId="45603EA2" w14:textId="77777777" w:rsidR="00975963" w:rsidRDefault="00975963" w:rsidP="00001C9B">
      <w:pPr>
        <w:spacing w:after="0" w:line="240" w:lineRule="auto"/>
      </w:pPr>
      <w:r>
        <w:continuationSeparator/>
      </w:r>
    </w:p>
  </w:endnote>
  <w:endnote w:type="continuationNotice" w:id="1">
    <w:p w14:paraId="41D1D073" w14:textId="77777777" w:rsidR="00975963" w:rsidRDefault="009759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Times New Roman&quot;,serif">
    <w:altName w:val="Cambria"/>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SystemUIFont">
    <w:altName w:val="Cambria"/>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77DB" w14:textId="77777777" w:rsidR="00975963" w:rsidRDefault="00975963" w:rsidP="00001C9B">
      <w:pPr>
        <w:spacing w:after="0" w:line="240" w:lineRule="auto"/>
      </w:pPr>
      <w:r>
        <w:separator/>
      </w:r>
    </w:p>
  </w:footnote>
  <w:footnote w:type="continuationSeparator" w:id="0">
    <w:p w14:paraId="7680F22E" w14:textId="77777777" w:rsidR="00975963" w:rsidRDefault="00975963" w:rsidP="00001C9B">
      <w:pPr>
        <w:spacing w:after="0" w:line="240" w:lineRule="auto"/>
      </w:pPr>
      <w:r>
        <w:continuationSeparator/>
      </w:r>
    </w:p>
  </w:footnote>
  <w:footnote w:type="continuationNotice" w:id="1">
    <w:p w14:paraId="3135383D" w14:textId="77777777" w:rsidR="00975963" w:rsidRDefault="009759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2"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65508"/>
    <w:multiLevelType w:val="hybridMultilevel"/>
    <w:tmpl w:val="DB862E4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5"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6"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7" w15:restartNumberingAfterBreak="0">
    <w:nsid w:val="298C27A0"/>
    <w:multiLevelType w:val="hybridMultilevel"/>
    <w:tmpl w:val="9856B94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9"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10"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11"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12"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19"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20"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77F4DA4"/>
    <w:multiLevelType w:val="hybridMultilevel"/>
    <w:tmpl w:val="C70C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42352008">
    <w:abstractNumId w:val="10"/>
  </w:num>
  <w:num w:numId="2" w16cid:durableId="678773640">
    <w:abstractNumId w:val="8"/>
  </w:num>
  <w:num w:numId="3" w16cid:durableId="1946500589">
    <w:abstractNumId w:val="13"/>
  </w:num>
  <w:num w:numId="4" w16cid:durableId="1048994389">
    <w:abstractNumId w:val="9"/>
  </w:num>
  <w:num w:numId="5" w16cid:durableId="85617081">
    <w:abstractNumId w:val="18"/>
  </w:num>
  <w:num w:numId="6" w16cid:durableId="1612128088">
    <w:abstractNumId w:val="19"/>
  </w:num>
  <w:num w:numId="7" w16cid:durableId="1065495199">
    <w:abstractNumId w:val="1"/>
  </w:num>
  <w:num w:numId="8" w16cid:durableId="543715061">
    <w:abstractNumId w:val="6"/>
  </w:num>
  <w:num w:numId="9" w16cid:durableId="1281110223">
    <w:abstractNumId w:val="20"/>
  </w:num>
  <w:num w:numId="10" w16cid:durableId="1657538547">
    <w:abstractNumId w:val="5"/>
  </w:num>
  <w:num w:numId="11" w16cid:durableId="259261223">
    <w:abstractNumId w:val="22"/>
  </w:num>
  <w:num w:numId="12" w16cid:durableId="406540141">
    <w:abstractNumId w:val="4"/>
  </w:num>
  <w:num w:numId="13" w16cid:durableId="817961459">
    <w:abstractNumId w:val="11"/>
  </w:num>
  <w:num w:numId="14" w16cid:durableId="661928726">
    <w:abstractNumId w:val="17"/>
  </w:num>
  <w:num w:numId="15" w16cid:durableId="1377777301">
    <w:abstractNumId w:val="14"/>
  </w:num>
  <w:num w:numId="16" w16cid:durableId="19473432">
    <w:abstractNumId w:val="16"/>
  </w:num>
  <w:num w:numId="17" w16cid:durableId="465664526">
    <w:abstractNumId w:val="24"/>
  </w:num>
  <w:num w:numId="18" w16cid:durableId="1232427855">
    <w:abstractNumId w:val="23"/>
  </w:num>
  <w:num w:numId="19" w16cid:durableId="1809860523">
    <w:abstractNumId w:val="0"/>
  </w:num>
  <w:num w:numId="20" w16cid:durableId="2093113682">
    <w:abstractNumId w:val="27"/>
  </w:num>
  <w:num w:numId="21" w16cid:durableId="1110011569">
    <w:abstractNumId w:val="12"/>
  </w:num>
  <w:num w:numId="22" w16cid:durableId="273638162">
    <w:abstractNumId w:val="15"/>
  </w:num>
  <w:num w:numId="23" w16cid:durableId="1428841258">
    <w:abstractNumId w:val="2"/>
  </w:num>
  <w:num w:numId="24" w16cid:durableId="536817354">
    <w:abstractNumId w:val="24"/>
  </w:num>
  <w:num w:numId="25" w16cid:durableId="236020086">
    <w:abstractNumId w:val="25"/>
  </w:num>
  <w:num w:numId="26" w16cid:durableId="1775131751">
    <w:abstractNumId w:val="24"/>
  </w:num>
  <w:num w:numId="27" w16cid:durableId="1344043221">
    <w:abstractNumId w:val="26"/>
  </w:num>
  <w:num w:numId="28" w16cid:durableId="1696541936">
    <w:abstractNumId w:val="21"/>
  </w:num>
  <w:num w:numId="29" w16cid:durableId="1409615734">
    <w:abstractNumId w:val="24"/>
  </w:num>
  <w:num w:numId="30" w16cid:durableId="2041739052">
    <w:abstractNumId w:val="7"/>
  </w:num>
  <w:num w:numId="31" w16cid:durableId="9983884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6C8"/>
    <w:rsid w:val="00001C9B"/>
    <w:rsid w:val="000021A7"/>
    <w:rsid w:val="00002D79"/>
    <w:rsid w:val="000040DC"/>
    <w:rsid w:val="000062F1"/>
    <w:rsid w:val="00006411"/>
    <w:rsid w:val="0001278B"/>
    <w:rsid w:val="00013673"/>
    <w:rsid w:val="000137DE"/>
    <w:rsid w:val="00013817"/>
    <w:rsid w:val="000147FC"/>
    <w:rsid w:val="00014825"/>
    <w:rsid w:val="000151EF"/>
    <w:rsid w:val="00015309"/>
    <w:rsid w:val="00015ADE"/>
    <w:rsid w:val="0002281A"/>
    <w:rsid w:val="000239F5"/>
    <w:rsid w:val="000243A0"/>
    <w:rsid w:val="00026705"/>
    <w:rsid w:val="00026CA8"/>
    <w:rsid w:val="00033F16"/>
    <w:rsid w:val="00035219"/>
    <w:rsid w:val="00036FFD"/>
    <w:rsid w:val="00037F3D"/>
    <w:rsid w:val="000423ED"/>
    <w:rsid w:val="00042711"/>
    <w:rsid w:val="0004313E"/>
    <w:rsid w:val="000431E6"/>
    <w:rsid w:val="0005071D"/>
    <w:rsid w:val="000535EB"/>
    <w:rsid w:val="000536D7"/>
    <w:rsid w:val="000537C8"/>
    <w:rsid w:val="00054B4A"/>
    <w:rsid w:val="00054C4F"/>
    <w:rsid w:val="00056392"/>
    <w:rsid w:val="000566F7"/>
    <w:rsid w:val="00061A4C"/>
    <w:rsid w:val="000642B9"/>
    <w:rsid w:val="0006465F"/>
    <w:rsid w:val="00066033"/>
    <w:rsid w:val="00071151"/>
    <w:rsid w:val="00071C1F"/>
    <w:rsid w:val="00072A6D"/>
    <w:rsid w:val="000743CE"/>
    <w:rsid w:val="00074DC9"/>
    <w:rsid w:val="00077013"/>
    <w:rsid w:val="00080080"/>
    <w:rsid w:val="0008039E"/>
    <w:rsid w:val="00080668"/>
    <w:rsid w:val="0008082D"/>
    <w:rsid w:val="00084468"/>
    <w:rsid w:val="000849FF"/>
    <w:rsid w:val="00084E31"/>
    <w:rsid w:val="0008612A"/>
    <w:rsid w:val="0008629E"/>
    <w:rsid w:val="00087DAC"/>
    <w:rsid w:val="00090E18"/>
    <w:rsid w:val="000973EC"/>
    <w:rsid w:val="000A10BC"/>
    <w:rsid w:val="000A2665"/>
    <w:rsid w:val="000A6A8A"/>
    <w:rsid w:val="000A7EB4"/>
    <w:rsid w:val="000B0056"/>
    <w:rsid w:val="000B0DB0"/>
    <w:rsid w:val="000B2C63"/>
    <w:rsid w:val="000B35D7"/>
    <w:rsid w:val="000B552A"/>
    <w:rsid w:val="000B6142"/>
    <w:rsid w:val="000C0BF0"/>
    <w:rsid w:val="000C3C7B"/>
    <w:rsid w:val="000C5E6A"/>
    <w:rsid w:val="000C5E6F"/>
    <w:rsid w:val="000C61EA"/>
    <w:rsid w:val="000C76A7"/>
    <w:rsid w:val="000D0F93"/>
    <w:rsid w:val="000D2D62"/>
    <w:rsid w:val="000D30A5"/>
    <w:rsid w:val="000D43D6"/>
    <w:rsid w:val="000D68D6"/>
    <w:rsid w:val="000D6A91"/>
    <w:rsid w:val="000D6C6B"/>
    <w:rsid w:val="000D70EA"/>
    <w:rsid w:val="000E1679"/>
    <w:rsid w:val="000E17BC"/>
    <w:rsid w:val="000E2EC2"/>
    <w:rsid w:val="000E3F3E"/>
    <w:rsid w:val="000E7788"/>
    <w:rsid w:val="000F0C2B"/>
    <w:rsid w:val="000F1016"/>
    <w:rsid w:val="000F454C"/>
    <w:rsid w:val="000F5718"/>
    <w:rsid w:val="000F66A8"/>
    <w:rsid w:val="000F675E"/>
    <w:rsid w:val="00100B79"/>
    <w:rsid w:val="00102FA1"/>
    <w:rsid w:val="0010530F"/>
    <w:rsid w:val="00106416"/>
    <w:rsid w:val="0010727A"/>
    <w:rsid w:val="00110481"/>
    <w:rsid w:val="001127C9"/>
    <w:rsid w:val="00115B88"/>
    <w:rsid w:val="00116EDE"/>
    <w:rsid w:val="00117B05"/>
    <w:rsid w:val="001226F7"/>
    <w:rsid w:val="00123D71"/>
    <w:rsid w:val="001278BA"/>
    <w:rsid w:val="0012793D"/>
    <w:rsid w:val="00130D6C"/>
    <w:rsid w:val="0013214C"/>
    <w:rsid w:val="00132F6A"/>
    <w:rsid w:val="00133913"/>
    <w:rsid w:val="00135C07"/>
    <w:rsid w:val="00136995"/>
    <w:rsid w:val="0013719A"/>
    <w:rsid w:val="00137409"/>
    <w:rsid w:val="00140221"/>
    <w:rsid w:val="001411B5"/>
    <w:rsid w:val="00142B52"/>
    <w:rsid w:val="00144DA4"/>
    <w:rsid w:val="00150EBE"/>
    <w:rsid w:val="001540C9"/>
    <w:rsid w:val="00155B51"/>
    <w:rsid w:val="00161E17"/>
    <w:rsid w:val="001623C3"/>
    <w:rsid w:val="00162DFD"/>
    <w:rsid w:val="00163591"/>
    <w:rsid w:val="001642FC"/>
    <w:rsid w:val="0016496B"/>
    <w:rsid w:val="00167A7C"/>
    <w:rsid w:val="0017091E"/>
    <w:rsid w:val="001743E2"/>
    <w:rsid w:val="001745F8"/>
    <w:rsid w:val="00174B8A"/>
    <w:rsid w:val="00175E58"/>
    <w:rsid w:val="00181112"/>
    <w:rsid w:val="0018118E"/>
    <w:rsid w:val="001827B3"/>
    <w:rsid w:val="001831A1"/>
    <w:rsid w:val="001838CF"/>
    <w:rsid w:val="001838EE"/>
    <w:rsid w:val="001849D9"/>
    <w:rsid w:val="00184F70"/>
    <w:rsid w:val="001868EE"/>
    <w:rsid w:val="00192A8C"/>
    <w:rsid w:val="001947F7"/>
    <w:rsid w:val="001948DF"/>
    <w:rsid w:val="00195266"/>
    <w:rsid w:val="001A0152"/>
    <w:rsid w:val="001A1172"/>
    <w:rsid w:val="001A16E8"/>
    <w:rsid w:val="001A3BA4"/>
    <w:rsid w:val="001A3C35"/>
    <w:rsid w:val="001A3FA9"/>
    <w:rsid w:val="001A447D"/>
    <w:rsid w:val="001A6BCF"/>
    <w:rsid w:val="001A6D1F"/>
    <w:rsid w:val="001B012C"/>
    <w:rsid w:val="001B0173"/>
    <w:rsid w:val="001B0757"/>
    <w:rsid w:val="001B1CBF"/>
    <w:rsid w:val="001B27C0"/>
    <w:rsid w:val="001B2EEF"/>
    <w:rsid w:val="001B4A9B"/>
    <w:rsid w:val="001B7774"/>
    <w:rsid w:val="001C1A59"/>
    <w:rsid w:val="001C3627"/>
    <w:rsid w:val="001C39D6"/>
    <w:rsid w:val="001C6B3A"/>
    <w:rsid w:val="001D0F75"/>
    <w:rsid w:val="001D1AB1"/>
    <w:rsid w:val="001D2098"/>
    <w:rsid w:val="001D239C"/>
    <w:rsid w:val="001D2EFF"/>
    <w:rsid w:val="001D3B2A"/>
    <w:rsid w:val="001D6038"/>
    <w:rsid w:val="001D792E"/>
    <w:rsid w:val="001E0282"/>
    <w:rsid w:val="001E1075"/>
    <w:rsid w:val="001E299C"/>
    <w:rsid w:val="001E30F6"/>
    <w:rsid w:val="001E6D1B"/>
    <w:rsid w:val="001E7308"/>
    <w:rsid w:val="001F0A83"/>
    <w:rsid w:val="001F1409"/>
    <w:rsid w:val="001F4FA6"/>
    <w:rsid w:val="001F5299"/>
    <w:rsid w:val="001F5395"/>
    <w:rsid w:val="00200797"/>
    <w:rsid w:val="00201CC7"/>
    <w:rsid w:val="00201F7D"/>
    <w:rsid w:val="0020236D"/>
    <w:rsid w:val="0020295C"/>
    <w:rsid w:val="00205E52"/>
    <w:rsid w:val="002060F3"/>
    <w:rsid w:val="0020620D"/>
    <w:rsid w:val="0020702A"/>
    <w:rsid w:val="002117F1"/>
    <w:rsid w:val="00211E9F"/>
    <w:rsid w:val="00212694"/>
    <w:rsid w:val="00217EE5"/>
    <w:rsid w:val="002205ED"/>
    <w:rsid w:val="00221B1B"/>
    <w:rsid w:val="00224C2B"/>
    <w:rsid w:val="00224C69"/>
    <w:rsid w:val="00226E7C"/>
    <w:rsid w:val="00231D6A"/>
    <w:rsid w:val="002335BD"/>
    <w:rsid w:val="00235F5C"/>
    <w:rsid w:val="00240949"/>
    <w:rsid w:val="00241764"/>
    <w:rsid w:val="00241788"/>
    <w:rsid w:val="002432A8"/>
    <w:rsid w:val="0024543E"/>
    <w:rsid w:val="00245B0F"/>
    <w:rsid w:val="002474D9"/>
    <w:rsid w:val="0024767E"/>
    <w:rsid w:val="00253935"/>
    <w:rsid w:val="00253B7E"/>
    <w:rsid w:val="00253E84"/>
    <w:rsid w:val="00253F02"/>
    <w:rsid w:val="002544AD"/>
    <w:rsid w:val="00254BAE"/>
    <w:rsid w:val="00255641"/>
    <w:rsid w:val="0025759B"/>
    <w:rsid w:val="00257D82"/>
    <w:rsid w:val="002626B3"/>
    <w:rsid w:val="00266D48"/>
    <w:rsid w:val="00266E97"/>
    <w:rsid w:val="002702B1"/>
    <w:rsid w:val="0027034C"/>
    <w:rsid w:val="0027138B"/>
    <w:rsid w:val="002714E4"/>
    <w:rsid w:val="00271E01"/>
    <w:rsid w:val="00272386"/>
    <w:rsid w:val="00272824"/>
    <w:rsid w:val="00272BFC"/>
    <w:rsid w:val="00273EC6"/>
    <w:rsid w:val="0027480E"/>
    <w:rsid w:val="0027761E"/>
    <w:rsid w:val="00277B56"/>
    <w:rsid w:val="0028291A"/>
    <w:rsid w:val="00284E69"/>
    <w:rsid w:val="0028662E"/>
    <w:rsid w:val="00287793"/>
    <w:rsid w:val="00291CFD"/>
    <w:rsid w:val="00292146"/>
    <w:rsid w:val="00292D38"/>
    <w:rsid w:val="00293233"/>
    <w:rsid w:val="00293760"/>
    <w:rsid w:val="002938B9"/>
    <w:rsid w:val="002964F5"/>
    <w:rsid w:val="00296B4D"/>
    <w:rsid w:val="002978F5"/>
    <w:rsid w:val="002A19F5"/>
    <w:rsid w:val="002A350B"/>
    <w:rsid w:val="002A4268"/>
    <w:rsid w:val="002B1C45"/>
    <w:rsid w:val="002B292D"/>
    <w:rsid w:val="002B324A"/>
    <w:rsid w:val="002B4922"/>
    <w:rsid w:val="002B4D25"/>
    <w:rsid w:val="002B5706"/>
    <w:rsid w:val="002B5C54"/>
    <w:rsid w:val="002B71B8"/>
    <w:rsid w:val="002C0398"/>
    <w:rsid w:val="002C039E"/>
    <w:rsid w:val="002C060B"/>
    <w:rsid w:val="002C22C3"/>
    <w:rsid w:val="002C2D19"/>
    <w:rsid w:val="002C493C"/>
    <w:rsid w:val="002C51F4"/>
    <w:rsid w:val="002C69FE"/>
    <w:rsid w:val="002D0F69"/>
    <w:rsid w:val="002D10FA"/>
    <w:rsid w:val="002D44BE"/>
    <w:rsid w:val="002D4C55"/>
    <w:rsid w:val="002D4DD4"/>
    <w:rsid w:val="002D53A2"/>
    <w:rsid w:val="002D57B7"/>
    <w:rsid w:val="002D7676"/>
    <w:rsid w:val="002D7E5B"/>
    <w:rsid w:val="002E02C3"/>
    <w:rsid w:val="002E08C0"/>
    <w:rsid w:val="002E3948"/>
    <w:rsid w:val="002E6C33"/>
    <w:rsid w:val="002E6DED"/>
    <w:rsid w:val="002F0481"/>
    <w:rsid w:val="002F155A"/>
    <w:rsid w:val="002F2264"/>
    <w:rsid w:val="002F2D4E"/>
    <w:rsid w:val="002F4295"/>
    <w:rsid w:val="002F5F70"/>
    <w:rsid w:val="002F6481"/>
    <w:rsid w:val="00300956"/>
    <w:rsid w:val="00300E24"/>
    <w:rsid w:val="003022A8"/>
    <w:rsid w:val="00302438"/>
    <w:rsid w:val="0030419E"/>
    <w:rsid w:val="003047CF"/>
    <w:rsid w:val="0030509D"/>
    <w:rsid w:val="00305A01"/>
    <w:rsid w:val="003060D0"/>
    <w:rsid w:val="003131A6"/>
    <w:rsid w:val="00313C98"/>
    <w:rsid w:val="00316650"/>
    <w:rsid w:val="00317187"/>
    <w:rsid w:val="003171E7"/>
    <w:rsid w:val="00322ACC"/>
    <w:rsid w:val="00323CD4"/>
    <w:rsid w:val="0032499A"/>
    <w:rsid w:val="00324E29"/>
    <w:rsid w:val="00325F39"/>
    <w:rsid w:val="003265D4"/>
    <w:rsid w:val="00326CD7"/>
    <w:rsid w:val="003300A5"/>
    <w:rsid w:val="00332408"/>
    <w:rsid w:val="003332CF"/>
    <w:rsid w:val="003335EA"/>
    <w:rsid w:val="00333EA8"/>
    <w:rsid w:val="003340F8"/>
    <w:rsid w:val="003341F7"/>
    <w:rsid w:val="00336CA5"/>
    <w:rsid w:val="00336D8A"/>
    <w:rsid w:val="0033710D"/>
    <w:rsid w:val="00337A0F"/>
    <w:rsid w:val="00337B07"/>
    <w:rsid w:val="00337E8C"/>
    <w:rsid w:val="0034286D"/>
    <w:rsid w:val="00346023"/>
    <w:rsid w:val="00347C5F"/>
    <w:rsid w:val="003511EB"/>
    <w:rsid w:val="00351CAD"/>
    <w:rsid w:val="003524E9"/>
    <w:rsid w:val="00355288"/>
    <w:rsid w:val="00355B8F"/>
    <w:rsid w:val="00356F45"/>
    <w:rsid w:val="00357957"/>
    <w:rsid w:val="00366619"/>
    <w:rsid w:val="00366B74"/>
    <w:rsid w:val="00367738"/>
    <w:rsid w:val="003709B4"/>
    <w:rsid w:val="00370A09"/>
    <w:rsid w:val="00370E09"/>
    <w:rsid w:val="003738AC"/>
    <w:rsid w:val="00380453"/>
    <w:rsid w:val="003805A2"/>
    <w:rsid w:val="003809F2"/>
    <w:rsid w:val="00380E55"/>
    <w:rsid w:val="0038336C"/>
    <w:rsid w:val="00384FD1"/>
    <w:rsid w:val="00387271"/>
    <w:rsid w:val="00391AB6"/>
    <w:rsid w:val="00392F45"/>
    <w:rsid w:val="00393F43"/>
    <w:rsid w:val="00394A68"/>
    <w:rsid w:val="00395389"/>
    <w:rsid w:val="0039664C"/>
    <w:rsid w:val="00396FC3"/>
    <w:rsid w:val="003977FD"/>
    <w:rsid w:val="003A02FA"/>
    <w:rsid w:val="003A0CD2"/>
    <w:rsid w:val="003A3236"/>
    <w:rsid w:val="003A4D26"/>
    <w:rsid w:val="003A65BD"/>
    <w:rsid w:val="003A6BB6"/>
    <w:rsid w:val="003A710A"/>
    <w:rsid w:val="003A712D"/>
    <w:rsid w:val="003B0BCE"/>
    <w:rsid w:val="003B145F"/>
    <w:rsid w:val="003B3A89"/>
    <w:rsid w:val="003B659E"/>
    <w:rsid w:val="003B67BA"/>
    <w:rsid w:val="003B7C07"/>
    <w:rsid w:val="003B7C2F"/>
    <w:rsid w:val="003C0345"/>
    <w:rsid w:val="003C04A0"/>
    <w:rsid w:val="003C22AD"/>
    <w:rsid w:val="003C23CC"/>
    <w:rsid w:val="003C2769"/>
    <w:rsid w:val="003C381D"/>
    <w:rsid w:val="003C4961"/>
    <w:rsid w:val="003C7B18"/>
    <w:rsid w:val="003C7FD3"/>
    <w:rsid w:val="003D08FB"/>
    <w:rsid w:val="003D1DEA"/>
    <w:rsid w:val="003D20A6"/>
    <w:rsid w:val="003D2142"/>
    <w:rsid w:val="003D3899"/>
    <w:rsid w:val="003D55E4"/>
    <w:rsid w:val="003D7F41"/>
    <w:rsid w:val="003E092F"/>
    <w:rsid w:val="003E20B0"/>
    <w:rsid w:val="003E5727"/>
    <w:rsid w:val="003E5842"/>
    <w:rsid w:val="003E6FDA"/>
    <w:rsid w:val="003F0257"/>
    <w:rsid w:val="003F085D"/>
    <w:rsid w:val="003F0EDF"/>
    <w:rsid w:val="003F2A92"/>
    <w:rsid w:val="003F2CFD"/>
    <w:rsid w:val="003F380A"/>
    <w:rsid w:val="003F3933"/>
    <w:rsid w:val="003F62E7"/>
    <w:rsid w:val="003F6EE7"/>
    <w:rsid w:val="003F7F09"/>
    <w:rsid w:val="00400C13"/>
    <w:rsid w:val="00401BF1"/>
    <w:rsid w:val="00402FD1"/>
    <w:rsid w:val="004038B8"/>
    <w:rsid w:val="00404C4C"/>
    <w:rsid w:val="00405F30"/>
    <w:rsid w:val="00412F8A"/>
    <w:rsid w:val="00413A00"/>
    <w:rsid w:val="0041423F"/>
    <w:rsid w:val="00414F81"/>
    <w:rsid w:val="00415B56"/>
    <w:rsid w:val="00415E9E"/>
    <w:rsid w:val="0042293C"/>
    <w:rsid w:val="004233B1"/>
    <w:rsid w:val="00423DBF"/>
    <w:rsid w:val="00423F46"/>
    <w:rsid w:val="0042606E"/>
    <w:rsid w:val="00431AB5"/>
    <w:rsid w:val="00432AFB"/>
    <w:rsid w:val="00435891"/>
    <w:rsid w:val="00435915"/>
    <w:rsid w:val="00435A66"/>
    <w:rsid w:val="00435B37"/>
    <w:rsid w:val="00435C1F"/>
    <w:rsid w:val="00436A0F"/>
    <w:rsid w:val="00437150"/>
    <w:rsid w:val="0043750A"/>
    <w:rsid w:val="004415B3"/>
    <w:rsid w:val="00446B15"/>
    <w:rsid w:val="0044791C"/>
    <w:rsid w:val="00450E43"/>
    <w:rsid w:val="0045133B"/>
    <w:rsid w:val="00452A7C"/>
    <w:rsid w:val="0045320A"/>
    <w:rsid w:val="00454B23"/>
    <w:rsid w:val="00457E1F"/>
    <w:rsid w:val="00460B64"/>
    <w:rsid w:val="00461409"/>
    <w:rsid w:val="00461FC0"/>
    <w:rsid w:val="004632CF"/>
    <w:rsid w:val="00464408"/>
    <w:rsid w:val="004649CD"/>
    <w:rsid w:val="004667DD"/>
    <w:rsid w:val="00467A94"/>
    <w:rsid w:val="00471D3A"/>
    <w:rsid w:val="00471E79"/>
    <w:rsid w:val="004732E9"/>
    <w:rsid w:val="00474504"/>
    <w:rsid w:val="00475477"/>
    <w:rsid w:val="0047571A"/>
    <w:rsid w:val="0047607A"/>
    <w:rsid w:val="00477049"/>
    <w:rsid w:val="00483526"/>
    <w:rsid w:val="0048373E"/>
    <w:rsid w:val="00484DF3"/>
    <w:rsid w:val="004854BB"/>
    <w:rsid w:val="00486135"/>
    <w:rsid w:val="00492E02"/>
    <w:rsid w:val="004945F4"/>
    <w:rsid w:val="00495885"/>
    <w:rsid w:val="00496606"/>
    <w:rsid w:val="00496F42"/>
    <w:rsid w:val="00497720"/>
    <w:rsid w:val="004A229C"/>
    <w:rsid w:val="004A3A88"/>
    <w:rsid w:val="004A3FCA"/>
    <w:rsid w:val="004A4850"/>
    <w:rsid w:val="004A4896"/>
    <w:rsid w:val="004A56A8"/>
    <w:rsid w:val="004A766C"/>
    <w:rsid w:val="004B00E6"/>
    <w:rsid w:val="004B043F"/>
    <w:rsid w:val="004B05B9"/>
    <w:rsid w:val="004B08FC"/>
    <w:rsid w:val="004B0B7F"/>
    <w:rsid w:val="004B2011"/>
    <w:rsid w:val="004B40B0"/>
    <w:rsid w:val="004B7698"/>
    <w:rsid w:val="004C294D"/>
    <w:rsid w:val="004C385D"/>
    <w:rsid w:val="004C42DC"/>
    <w:rsid w:val="004C5DAC"/>
    <w:rsid w:val="004C7348"/>
    <w:rsid w:val="004D16A4"/>
    <w:rsid w:val="004D2577"/>
    <w:rsid w:val="004D445F"/>
    <w:rsid w:val="004D58CB"/>
    <w:rsid w:val="004D66CD"/>
    <w:rsid w:val="004D67BF"/>
    <w:rsid w:val="004E0F84"/>
    <w:rsid w:val="004E443C"/>
    <w:rsid w:val="004E59DB"/>
    <w:rsid w:val="004E5E66"/>
    <w:rsid w:val="004E6ECB"/>
    <w:rsid w:val="004E7ADB"/>
    <w:rsid w:val="004E7D2E"/>
    <w:rsid w:val="004F03B0"/>
    <w:rsid w:val="004F10DD"/>
    <w:rsid w:val="004F4749"/>
    <w:rsid w:val="00502A37"/>
    <w:rsid w:val="00503B4D"/>
    <w:rsid w:val="00504EE9"/>
    <w:rsid w:val="00513C1B"/>
    <w:rsid w:val="00514012"/>
    <w:rsid w:val="005144C3"/>
    <w:rsid w:val="00515894"/>
    <w:rsid w:val="00517141"/>
    <w:rsid w:val="00517167"/>
    <w:rsid w:val="0052060B"/>
    <w:rsid w:val="00523383"/>
    <w:rsid w:val="005250E6"/>
    <w:rsid w:val="005269F9"/>
    <w:rsid w:val="00527786"/>
    <w:rsid w:val="0053007B"/>
    <w:rsid w:val="00530500"/>
    <w:rsid w:val="0053077E"/>
    <w:rsid w:val="0053741A"/>
    <w:rsid w:val="00541481"/>
    <w:rsid w:val="00541760"/>
    <w:rsid w:val="00542D23"/>
    <w:rsid w:val="00542DA1"/>
    <w:rsid w:val="0054434B"/>
    <w:rsid w:val="0054442C"/>
    <w:rsid w:val="00550285"/>
    <w:rsid w:val="00551B31"/>
    <w:rsid w:val="00551C09"/>
    <w:rsid w:val="00552212"/>
    <w:rsid w:val="00555E9D"/>
    <w:rsid w:val="0055642C"/>
    <w:rsid w:val="005568C9"/>
    <w:rsid w:val="00557E5D"/>
    <w:rsid w:val="00561669"/>
    <w:rsid w:val="00562492"/>
    <w:rsid w:val="00566551"/>
    <w:rsid w:val="00570E4A"/>
    <w:rsid w:val="00572A20"/>
    <w:rsid w:val="0057479A"/>
    <w:rsid w:val="00581D2F"/>
    <w:rsid w:val="00582CB0"/>
    <w:rsid w:val="005836F8"/>
    <w:rsid w:val="00583753"/>
    <w:rsid w:val="005853CF"/>
    <w:rsid w:val="005909A6"/>
    <w:rsid w:val="00591462"/>
    <w:rsid w:val="005918FA"/>
    <w:rsid w:val="00592A86"/>
    <w:rsid w:val="00594CC6"/>
    <w:rsid w:val="00595EDD"/>
    <w:rsid w:val="00596999"/>
    <w:rsid w:val="005A0E8E"/>
    <w:rsid w:val="005A0FA2"/>
    <w:rsid w:val="005A1D75"/>
    <w:rsid w:val="005A3152"/>
    <w:rsid w:val="005A4D71"/>
    <w:rsid w:val="005A757B"/>
    <w:rsid w:val="005A76B7"/>
    <w:rsid w:val="005B28B4"/>
    <w:rsid w:val="005B2EE6"/>
    <w:rsid w:val="005B3789"/>
    <w:rsid w:val="005B4801"/>
    <w:rsid w:val="005B56AB"/>
    <w:rsid w:val="005B6FCE"/>
    <w:rsid w:val="005C23A4"/>
    <w:rsid w:val="005C4DDA"/>
    <w:rsid w:val="005C66D5"/>
    <w:rsid w:val="005C7E2C"/>
    <w:rsid w:val="005C7E80"/>
    <w:rsid w:val="005D04B5"/>
    <w:rsid w:val="005D1743"/>
    <w:rsid w:val="005D1CDF"/>
    <w:rsid w:val="005D2BB7"/>
    <w:rsid w:val="005D3202"/>
    <w:rsid w:val="005D3755"/>
    <w:rsid w:val="005D7821"/>
    <w:rsid w:val="005E00D3"/>
    <w:rsid w:val="005E20E7"/>
    <w:rsid w:val="005E313D"/>
    <w:rsid w:val="005E61A8"/>
    <w:rsid w:val="005F16F3"/>
    <w:rsid w:val="005F44BD"/>
    <w:rsid w:val="005F4A2B"/>
    <w:rsid w:val="005F5049"/>
    <w:rsid w:val="005F5186"/>
    <w:rsid w:val="005F58F7"/>
    <w:rsid w:val="005F6312"/>
    <w:rsid w:val="005F6419"/>
    <w:rsid w:val="006006D6"/>
    <w:rsid w:val="006021BF"/>
    <w:rsid w:val="00602395"/>
    <w:rsid w:val="00603901"/>
    <w:rsid w:val="00603962"/>
    <w:rsid w:val="006041AA"/>
    <w:rsid w:val="006054CF"/>
    <w:rsid w:val="006104DD"/>
    <w:rsid w:val="00612286"/>
    <w:rsid w:val="00612D34"/>
    <w:rsid w:val="006130B5"/>
    <w:rsid w:val="00614660"/>
    <w:rsid w:val="0061486D"/>
    <w:rsid w:val="00615E11"/>
    <w:rsid w:val="0061614F"/>
    <w:rsid w:val="00617235"/>
    <w:rsid w:val="00617400"/>
    <w:rsid w:val="0062123E"/>
    <w:rsid w:val="00622D07"/>
    <w:rsid w:val="006245ED"/>
    <w:rsid w:val="00626E0F"/>
    <w:rsid w:val="00626ED3"/>
    <w:rsid w:val="00627C3F"/>
    <w:rsid w:val="006309AC"/>
    <w:rsid w:val="00631079"/>
    <w:rsid w:val="00632D29"/>
    <w:rsid w:val="00635C35"/>
    <w:rsid w:val="00636D9C"/>
    <w:rsid w:val="00641199"/>
    <w:rsid w:val="00641349"/>
    <w:rsid w:val="006429DE"/>
    <w:rsid w:val="00642EE9"/>
    <w:rsid w:val="0064556B"/>
    <w:rsid w:val="006457EC"/>
    <w:rsid w:val="006463B3"/>
    <w:rsid w:val="006463CF"/>
    <w:rsid w:val="00652D49"/>
    <w:rsid w:val="00653EA2"/>
    <w:rsid w:val="006568A1"/>
    <w:rsid w:val="00660B80"/>
    <w:rsid w:val="00661FF7"/>
    <w:rsid w:val="00664950"/>
    <w:rsid w:val="00664FE0"/>
    <w:rsid w:val="00665E1E"/>
    <w:rsid w:val="006662B6"/>
    <w:rsid w:val="00667498"/>
    <w:rsid w:val="006678FD"/>
    <w:rsid w:val="00671022"/>
    <w:rsid w:val="006719E7"/>
    <w:rsid w:val="00672030"/>
    <w:rsid w:val="00673FCD"/>
    <w:rsid w:val="00675339"/>
    <w:rsid w:val="00677703"/>
    <w:rsid w:val="00682565"/>
    <w:rsid w:val="00683220"/>
    <w:rsid w:val="00683973"/>
    <w:rsid w:val="00683D93"/>
    <w:rsid w:val="00685D23"/>
    <w:rsid w:val="00685F46"/>
    <w:rsid w:val="0068704B"/>
    <w:rsid w:val="00687FA0"/>
    <w:rsid w:val="00690053"/>
    <w:rsid w:val="006906B0"/>
    <w:rsid w:val="00692212"/>
    <w:rsid w:val="00693367"/>
    <w:rsid w:val="006934DF"/>
    <w:rsid w:val="00694FC8"/>
    <w:rsid w:val="00696903"/>
    <w:rsid w:val="00696D6B"/>
    <w:rsid w:val="006A1227"/>
    <w:rsid w:val="006A2DA3"/>
    <w:rsid w:val="006A3C11"/>
    <w:rsid w:val="006A4BA9"/>
    <w:rsid w:val="006A4D2C"/>
    <w:rsid w:val="006A61C7"/>
    <w:rsid w:val="006A6AC4"/>
    <w:rsid w:val="006A7F3D"/>
    <w:rsid w:val="006B062A"/>
    <w:rsid w:val="006B0817"/>
    <w:rsid w:val="006B13FF"/>
    <w:rsid w:val="006B2138"/>
    <w:rsid w:val="006B3380"/>
    <w:rsid w:val="006B3A0B"/>
    <w:rsid w:val="006B44C1"/>
    <w:rsid w:val="006B563F"/>
    <w:rsid w:val="006B7010"/>
    <w:rsid w:val="006C07DA"/>
    <w:rsid w:val="006C3095"/>
    <w:rsid w:val="006C3E71"/>
    <w:rsid w:val="006C40A3"/>
    <w:rsid w:val="006D15F4"/>
    <w:rsid w:val="006D2734"/>
    <w:rsid w:val="006D7AE1"/>
    <w:rsid w:val="006E1151"/>
    <w:rsid w:val="006E16E1"/>
    <w:rsid w:val="006E2371"/>
    <w:rsid w:val="006E253A"/>
    <w:rsid w:val="006E37A6"/>
    <w:rsid w:val="006E467C"/>
    <w:rsid w:val="006E571F"/>
    <w:rsid w:val="006E6311"/>
    <w:rsid w:val="006E76A6"/>
    <w:rsid w:val="006E7A93"/>
    <w:rsid w:val="006E7DCD"/>
    <w:rsid w:val="006F02AB"/>
    <w:rsid w:val="006F2FDC"/>
    <w:rsid w:val="006F36F6"/>
    <w:rsid w:val="006F3D20"/>
    <w:rsid w:val="006F3E72"/>
    <w:rsid w:val="00700AEB"/>
    <w:rsid w:val="0070195A"/>
    <w:rsid w:val="007031DC"/>
    <w:rsid w:val="0070497C"/>
    <w:rsid w:val="007062F5"/>
    <w:rsid w:val="00706612"/>
    <w:rsid w:val="007079B2"/>
    <w:rsid w:val="00707F6D"/>
    <w:rsid w:val="0071022C"/>
    <w:rsid w:val="00710B36"/>
    <w:rsid w:val="0071428F"/>
    <w:rsid w:val="007145FF"/>
    <w:rsid w:val="00715B2A"/>
    <w:rsid w:val="00716432"/>
    <w:rsid w:val="0071787D"/>
    <w:rsid w:val="00721EB5"/>
    <w:rsid w:val="007226EF"/>
    <w:rsid w:val="00722728"/>
    <w:rsid w:val="00723980"/>
    <w:rsid w:val="00723C1C"/>
    <w:rsid w:val="0072432F"/>
    <w:rsid w:val="00724529"/>
    <w:rsid w:val="00724F1A"/>
    <w:rsid w:val="00725FDA"/>
    <w:rsid w:val="00727E6A"/>
    <w:rsid w:val="00732A29"/>
    <w:rsid w:val="007338A6"/>
    <w:rsid w:val="00737CA6"/>
    <w:rsid w:val="0074437F"/>
    <w:rsid w:val="007446BC"/>
    <w:rsid w:val="007450F1"/>
    <w:rsid w:val="007461FF"/>
    <w:rsid w:val="00746B08"/>
    <w:rsid w:val="00750452"/>
    <w:rsid w:val="0075126F"/>
    <w:rsid w:val="00751515"/>
    <w:rsid w:val="007521CF"/>
    <w:rsid w:val="007522EF"/>
    <w:rsid w:val="007526AD"/>
    <w:rsid w:val="007545A5"/>
    <w:rsid w:val="00754D9E"/>
    <w:rsid w:val="00754E5A"/>
    <w:rsid w:val="007622EC"/>
    <w:rsid w:val="007626B7"/>
    <w:rsid w:val="00762B69"/>
    <w:rsid w:val="00763496"/>
    <w:rsid w:val="00764234"/>
    <w:rsid w:val="00766563"/>
    <w:rsid w:val="007670E7"/>
    <w:rsid w:val="00772213"/>
    <w:rsid w:val="00774F8C"/>
    <w:rsid w:val="00777C35"/>
    <w:rsid w:val="0078007A"/>
    <w:rsid w:val="0078212B"/>
    <w:rsid w:val="007833AF"/>
    <w:rsid w:val="00784923"/>
    <w:rsid w:val="00784DF6"/>
    <w:rsid w:val="00785232"/>
    <w:rsid w:val="00785AE3"/>
    <w:rsid w:val="00786D0F"/>
    <w:rsid w:val="00790D26"/>
    <w:rsid w:val="007928F0"/>
    <w:rsid w:val="00793FF7"/>
    <w:rsid w:val="007940C0"/>
    <w:rsid w:val="00794CF5"/>
    <w:rsid w:val="00796383"/>
    <w:rsid w:val="00796C38"/>
    <w:rsid w:val="007979FD"/>
    <w:rsid w:val="007A194C"/>
    <w:rsid w:val="007A2357"/>
    <w:rsid w:val="007A2615"/>
    <w:rsid w:val="007A4629"/>
    <w:rsid w:val="007A4717"/>
    <w:rsid w:val="007A5028"/>
    <w:rsid w:val="007A52F5"/>
    <w:rsid w:val="007A76F9"/>
    <w:rsid w:val="007B186C"/>
    <w:rsid w:val="007B266B"/>
    <w:rsid w:val="007B34BB"/>
    <w:rsid w:val="007B6779"/>
    <w:rsid w:val="007B68B4"/>
    <w:rsid w:val="007B6918"/>
    <w:rsid w:val="007B6CFC"/>
    <w:rsid w:val="007B7E2A"/>
    <w:rsid w:val="007C1696"/>
    <w:rsid w:val="007C389E"/>
    <w:rsid w:val="007C3C98"/>
    <w:rsid w:val="007C3ED0"/>
    <w:rsid w:val="007C415A"/>
    <w:rsid w:val="007C5618"/>
    <w:rsid w:val="007C5C31"/>
    <w:rsid w:val="007C7CE3"/>
    <w:rsid w:val="007D19F4"/>
    <w:rsid w:val="007E13B5"/>
    <w:rsid w:val="007E2636"/>
    <w:rsid w:val="007E51C3"/>
    <w:rsid w:val="007E5C03"/>
    <w:rsid w:val="007E7F8E"/>
    <w:rsid w:val="007F02EB"/>
    <w:rsid w:val="007F386A"/>
    <w:rsid w:val="007F3C7A"/>
    <w:rsid w:val="007F4816"/>
    <w:rsid w:val="007F54B9"/>
    <w:rsid w:val="007F5FA7"/>
    <w:rsid w:val="007F6038"/>
    <w:rsid w:val="007F61AB"/>
    <w:rsid w:val="007F61DC"/>
    <w:rsid w:val="00801852"/>
    <w:rsid w:val="008041B7"/>
    <w:rsid w:val="00804FB3"/>
    <w:rsid w:val="00806A76"/>
    <w:rsid w:val="0080728C"/>
    <w:rsid w:val="0080759A"/>
    <w:rsid w:val="00811C9D"/>
    <w:rsid w:val="00812E75"/>
    <w:rsid w:val="00813286"/>
    <w:rsid w:val="00813D34"/>
    <w:rsid w:val="00814510"/>
    <w:rsid w:val="00814B97"/>
    <w:rsid w:val="00815E2C"/>
    <w:rsid w:val="00816C80"/>
    <w:rsid w:val="008221F3"/>
    <w:rsid w:val="00822410"/>
    <w:rsid w:val="00822FB1"/>
    <w:rsid w:val="0082381C"/>
    <w:rsid w:val="008274ED"/>
    <w:rsid w:val="00831E60"/>
    <w:rsid w:val="008366E7"/>
    <w:rsid w:val="008369CE"/>
    <w:rsid w:val="00840E7F"/>
    <w:rsid w:val="00841A16"/>
    <w:rsid w:val="00841BCD"/>
    <w:rsid w:val="00842274"/>
    <w:rsid w:val="00842ECB"/>
    <w:rsid w:val="0084419C"/>
    <w:rsid w:val="00851A8E"/>
    <w:rsid w:val="008526AE"/>
    <w:rsid w:val="0085365B"/>
    <w:rsid w:val="00856B28"/>
    <w:rsid w:val="00857008"/>
    <w:rsid w:val="00861D3A"/>
    <w:rsid w:val="00862A2C"/>
    <w:rsid w:val="00862FF2"/>
    <w:rsid w:val="0086353E"/>
    <w:rsid w:val="00864264"/>
    <w:rsid w:val="008644ED"/>
    <w:rsid w:val="00865A61"/>
    <w:rsid w:val="008714AE"/>
    <w:rsid w:val="00874119"/>
    <w:rsid w:val="00874E0E"/>
    <w:rsid w:val="00874F6E"/>
    <w:rsid w:val="00875A1A"/>
    <w:rsid w:val="00875CF1"/>
    <w:rsid w:val="00875D13"/>
    <w:rsid w:val="00877E3F"/>
    <w:rsid w:val="008801AF"/>
    <w:rsid w:val="008826C1"/>
    <w:rsid w:val="00883057"/>
    <w:rsid w:val="00883C77"/>
    <w:rsid w:val="0088651F"/>
    <w:rsid w:val="008867E3"/>
    <w:rsid w:val="00894668"/>
    <w:rsid w:val="008959B5"/>
    <w:rsid w:val="00897105"/>
    <w:rsid w:val="008A0D60"/>
    <w:rsid w:val="008A104C"/>
    <w:rsid w:val="008A1BF7"/>
    <w:rsid w:val="008A20E9"/>
    <w:rsid w:val="008A5022"/>
    <w:rsid w:val="008A5B0E"/>
    <w:rsid w:val="008A6625"/>
    <w:rsid w:val="008A771E"/>
    <w:rsid w:val="008B0961"/>
    <w:rsid w:val="008B1B4F"/>
    <w:rsid w:val="008B3327"/>
    <w:rsid w:val="008B3834"/>
    <w:rsid w:val="008B3D43"/>
    <w:rsid w:val="008B4B2E"/>
    <w:rsid w:val="008B4CF7"/>
    <w:rsid w:val="008C027E"/>
    <w:rsid w:val="008C1AF3"/>
    <w:rsid w:val="008C2986"/>
    <w:rsid w:val="008C2A63"/>
    <w:rsid w:val="008C3792"/>
    <w:rsid w:val="008C5455"/>
    <w:rsid w:val="008C634F"/>
    <w:rsid w:val="008C6B2C"/>
    <w:rsid w:val="008D015B"/>
    <w:rsid w:val="008D0CCD"/>
    <w:rsid w:val="008D0D87"/>
    <w:rsid w:val="008D13B0"/>
    <w:rsid w:val="008D1607"/>
    <w:rsid w:val="008D474E"/>
    <w:rsid w:val="008D4BB4"/>
    <w:rsid w:val="008D6008"/>
    <w:rsid w:val="008D7A7A"/>
    <w:rsid w:val="008E181F"/>
    <w:rsid w:val="008E1CFA"/>
    <w:rsid w:val="008E7F9A"/>
    <w:rsid w:val="008F0C02"/>
    <w:rsid w:val="008F1E1C"/>
    <w:rsid w:val="008F4267"/>
    <w:rsid w:val="008F6A18"/>
    <w:rsid w:val="008F7091"/>
    <w:rsid w:val="008F7AD9"/>
    <w:rsid w:val="0090091A"/>
    <w:rsid w:val="00900B1E"/>
    <w:rsid w:val="00900FA6"/>
    <w:rsid w:val="009042BD"/>
    <w:rsid w:val="009047C1"/>
    <w:rsid w:val="009075CB"/>
    <w:rsid w:val="00910D7A"/>
    <w:rsid w:val="00911B7E"/>
    <w:rsid w:val="00911EF0"/>
    <w:rsid w:val="00911FA7"/>
    <w:rsid w:val="009120D5"/>
    <w:rsid w:val="009142FA"/>
    <w:rsid w:val="00916C27"/>
    <w:rsid w:val="00916E38"/>
    <w:rsid w:val="00917D46"/>
    <w:rsid w:val="00923039"/>
    <w:rsid w:val="00923323"/>
    <w:rsid w:val="00927F9A"/>
    <w:rsid w:val="00930990"/>
    <w:rsid w:val="009309E3"/>
    <w:rsid w:val="00930A80"/>
    <w:rsid w:val="00931DBE"/>
    <w:rsid w:val="0093354A"/>
    <w:rsid w:val="00936159"/>
    <w:rsid w:val="009411BE"/>
    <w:rsid w:val="00943383"/>
    <w:rsid w:val="00943D72"/>
    <w:rsid w:val="0094407D"/>
    <w:rsid w:val="00945F90"/>
    <w:rsid w:val="00946E7D"/>
    <w:rsid w:val="0095054F"/>
    <w:rsid w:val="0095086E"/>
    <w:rsid w:val="00950EC1"/>
    <w:rsid w:val="00953EF1"/>
    <w:rsid w:val="00954F21"/>
    <w:rsid w:val="00960133"/>
    <w:rsid w:val="009609BC"/>
    <w:rsid w:val="0096102D"/>
    <w:rsid w:val="009651FD"/>
    <w:rsid w:val="00965F15"/>
    <w:rsid w:val="009660B6"/>
    <w:rsid w:val="00972930"/>
    <w:rsid w:val="00972A74"/>
    <w:rsid w:val="00975326"/>
    <w:rsid w:val="00975963"/>
    <w:rsid w:val="009769B6"/>
    <w:rsid w:val="00977E1D"/>
    <w:rsid w:val="00980DE8"/>
    <w:rsid w:val="00983346"/>
    <w:rsid w:val="00983502"/>
    <w:rsid w:val="009839D7"/>
    <w:rsid w:val="00983FD1"/>
    <w:rsid w:val="0098446D"/>
    <w:rsid w:val="00987FEE"/>
    <w:rsid w:val="00990490"/>
    <w:rsid w:val="0099761D"/>
    <w:rsid w:val="00997F08"/>
    <w:rsid w:val="009A1D1E"/>
    <w:rsid w:val="009A307E"/>
    <w:rsid w:val="009A7253"/>
    <w:rsid w:val="009B0573"/>
    <w:rsid w:val="009B124F"/>
    <w:rsid w:val="009B53DC"/>
    <w:rsid w:val="009B678F"/>
    <w:rsid w:val="009B6A73"/>
    <w:rsid w:val="009B7C21"/>
    <w:rsid w:val="009C3095"/>
    <w:rsid w:val="009C37D9"/>
    <w:rsid w:val="009D42FA"/>
    <w:rsid w:val="009D6AEB"/>
    <w:rsid w:val="009D70B9"/>
    <w:rsid w:val="009E09FB"/>
    <w:rsid w:val="009E1477"/>
    <w:rsid w:val="009E2F94"/>
    <w:rsid w:val="009E6314"/>
    <w:rsid w:val="009E6BE6"/>
    <w:rsid w:val="009E7A7D"/>
    <w:rsid w:val="009F1AC2"/>
    <w:rsid w:val="009F350E"/>
    <w:rsid w:val="009F6CB5"/>
    <w:rsid w:val="009F7D83"/>
    <w:rsid w:val="009F7EC0"/>
    <w:rsid w:val="00A00D92"/>
    <w:rsid w:val="00A0173E"/>
    <w:rsid w:val="00A01D18"/>
    <w:rsid w:val="00A03B9E"/>
    <w:rsid w:val="00A0491C"/>
    <w:rsid w:val="00A04992"/>
    <w:rsid w:val="00A04DB6"/>
    <w:rsid w:val="00A07151"/>
    <w:rsid w:val="00A10BCA"/>
    <w:rsid w:val="00A11F5E"/>
    <w:rsid w:val="00A147AA"/>
    <w:rsid w:val="00A14DF6"/>
    <w:rsid w:val="00A164BD"/>
    <w:rsid w:val="00A21C23"/>
    <w:rsid w:val="00A21D71"/>
    <w:rsid w:val="00A22B78"/>
    <w:rsid w:val="00A23A02"/>
    <w:rsid w:val="00A25AE5"/>
    <w:rsid w:val="00A26FC6"/>
    <w:rsid w:val="00A27799"/>
    <w:rsid w:val="00A32E20"/>
    <w:rsid w:val="00A34F66"/>
    <w:rsid w:val="00A35970"/>
    <w:rsid w:val="00A35C51"/>
    <w:rsid w:val="00A37002"/>
    <w:rsid w:val="00A371E0"/>
    <w:rsid w:val="00A41BDB"/>
    <w:rsid w:val="00A42467"/>
    <w:rsid w:val="00A4282C"/>
    <w:rsid w:val="00A4355E"/>
    <w:rsid w:val="00A443A1"/>
    <w:rsid w:val="00A450E3"/>
    <w:rsid w:val="00A45667"/>
    <w:rsid w:val="00A562AC"/>
    <w:rsid w:val="00A563C5"/>
    <w:rsid w:val="00A5668A"/>
    <w:rsid w:val="00A57F12"/>
    <w:rsid w:val="00A66383"/>
    <w:rsid w:val="00A669BF"/>
    <w:rsid w:val="00A7186C"/>
    <w:rsid w:val="00A71896"/>
    <w:rsid w:val="00A7258E"/>
    <w:rsid w:val="00A73B8B"/>
    <w:rsid w:val="00A74FCA"/>
    <w:rsid w:val="00A759AD"/>
    <w:rsid w:val="00A76FE4"/>
    <w:rsid w:val="00A804F0"/>
    <w:rsid w:val="00A807B5"/>
    <w:rsid w:val="00A82F93"/>
    <w:rsid w:val="00A836EF"/>
    <w:rsid w:val="00A869DB"/>
    <w:rsid w:val="00A86D49"/>
    <w:rsid w:val="00A92502"/>
    <w:rsid w:val="00A92D42"/>
    <w:rsid w:val="00A93832"/>
    <w:rsid w:val="00A96DF2"/>
    <w:rsid w:val="00AA1B0E"/>
    <w:rsid w:val="00AA26D7"/>
    <w:rsid w:val="00AA47B6"/>
    <w:rsid w:val="00AA7C64"/>
    <w:rsid w:val="00AB014B"/>
    <w:rsid w:val="00AB19F5"/>
    <w:rsid w:val="00AB206E"/>
    <w:rsid w:val="00AB2971"/>
    <w:rsid w:val="00AB4988"/>
    <w:rsid w:val="00AB4A0D"/>
    <w:rsid w:val="00AB544C"/>
    <w:rsid w:val="00AC163B"/>
    <w:rsid w:val="00AC1DF0"/>
    <w:rsid w:val="00AC383D"/>
    <w:rsid w:val="00AC5CA7"/>
    <w:rsid w:val="00AC6C8B"/>
    <w:rsid w:val="00AC7665"/>
    <w:rsid w:val="00AD0C29"/>
    <w:rsid w:val="00AD126F"/>
    <w:rsid w:val="00AD250D"/>
    <w:rsid w:val="00AD2FDF"/>
    <w:rsid w:val="00AD34BA"/>
    <w:rsid w:val="00AD47E7"/>
    <w:rsid w:val="00AD7950"/>
    <w:rsid w:val="00AE1A7E"/>
    <w:rsid w:val="00AE2BA5"/>
    <w:rsid w:val="00AE552A"/>
    <w:rsid w:val="00AE56B1"/>
    <w:rsid w:val="00AE6D09"/>
    <w:rsid w:val="00AF00F9"/>
    <w:rsid w:val="00AF0AF4"/>
    <w:rsid w:val="00AF122C"/>
    <w:rsid w:val="00AF210B"/>
    <w:rsid w:val="00AF3A2D"/>
    <w:rsid w:val="00AF7A7C"/>
    <w:rsid w:val="00AFA219"/>
    <w:rsid w:val="00AFA620"/>
    <w:rsid w:val="00B00398"/>
    <w:rsid w:val="00B01438"/>
    <w:rsid w:val="00B024FE"/>
    <w:rsid w:val="00B03788"/>
    <w:rsid w:val="00B06EFF"/>
    <w:rsid w:val="00B22E16"/>
    <w:rsid w:val="00B23B6A"/>
    <w:rsid w:val="00B24071"/>
    <w:rsid w:val="00B25A39"/>
    <w:rsid w:val="00B30876"/>
    <w:rsid w:val="00B30A3E"/>
    <w:rsid w:val="00B33B73"/>
    <w:rsid w:val="00B35C0D"/>
    <w:rsid w:val="00B35E0F"/>
    <w:rsid w:val="00B37A5D"/>
    <w:rsid w:val="00B408B6"/>
    <w:rsid w:val="00B43B38"/>
    <w:rsid w:val="00B45CAE"/>
    <w:rsid w:val="00B472B3"/>
    <w:rsid w:val="00B508C4"/>
    <w:rsid w:val="00B542DA"/>
    <w:rsid w:val="00B5490C"/>
    <w:rsid w:val="00B5545B"/>
    <w:rsid w:val="00B56B04"/>
    <w:rsid w:val="00B56FA8"/>
    <w:rsid w:val="00B57E15"/>
    <w:rsid w:val="00B60D24"/>
    <w:rsid w:val="00B614D7"/>
    <w:rsid w:val="00B61B35"/>
    <w:rsid w:val="00B6374F"/>
    <w:rsid w:val="00B64CBB"/>
    <w:rsid w:val="00B65D94"/>
    <w:rsid w:val="00B67701"/>
    <w:rsid w:val="00B72473"/>
    <w:rsid w:val="00B73862"/>
    <w:rsid w:val="00B73BB0"/>
    <w:rsid w:val="00B73F43"/>
    <w:rsid w:val="00B74671"/>
    <w:rsid w:val="00B75A46"/>
    <w:rsid w:val="00B765F0"/>
    <w:rsid w:val="00B766BC"/>
    <w:rsid w:val="00B8064A"/>
    <w:rsid w:val="00B83217"/>
    <w:rsid w:val="00B8708F"/>
    <w:rsid w:val="00B9099A"/>
    <w:rsid w:val="00B91270"/>
    <w:rsid w:val="00B91419"/>
    <w:rsid w:val="00B91981"/>
    <w:rsid w:val="00B92644"/>
    <w:rsid w:val="00B945CB"/>
    <w:rsid w:val="00BA15BD"/>
    <w:rsid w:val="00BA179C"/>
    <w:rsid w:val="00BA2752"/>
    <w:rsid w:val="00BA52F7"/>
    <w:rsid w:val="00BA5811"/>
    <w:rsid w:val="00BA5CDA"/>
    <w:rsid w:val="00BA5DEA"/>
    <w:rsid w:val="00BA6B66"/>
    <w:rsid w:val="00BA6E48"/>
    <w:rsid w:val="00BB0AA9"/>
    <w:rsid w:val="00BB69C1"/>
    <w:rsid w:val="00BC08F3"/>
    <w:rsid w:val="00BC1604"/>
    <w:rsid w:val="00BC327A"/>
    <w:rsid w:val="00BC3B69"/>
    <w:rsid w:val="00BC4980"/>
    <w:rsid w:val="00BC5E49"/>
    <w:rsid w:val="00BC6208"/>
    <w:rsid w:val="00BC6525"/>
    <w:rsid w:val="00BC7358"/>
    <w:rsid w:val="00BD2CE4"/>
    <w:rsid w:val="00BD3286"/>
    <w:rsid w:val="00BE0628"/>
    <w:rsid w:val="00BE0AF6"/>
    <w:rsid w:val="00BE1F03"/>
    <w:rsid w:val="00BE2EEB"/>
    <w:rsid w:val="00BE32EF"/>
    <w:rsid w:val="00BE49C6"/>
    <w:rsid w:val="00BE58A7"/>
    <w:rsid w:val="00BE6067"/>
    <w:rsid w:val="00BE7279"/>
    <w:rsid w:val="00BE7682"/>
    <w:rsid w:val="00BF01AD"/>
    <w:rsid w:val="00BF0353"/>
    <w:rsid w:val="00BF2218"/>
    <w:rsid w:val="00BF23AD"/>
    <w:rsid w:val="00BF2819"/>
    <w:rsid w:val="00BF53B8"/>
    <w:rsid w:val="00BF58A2"/>
    <w:rsid w:val="00BF62AD"/>
    <w:rsid w:val="00C0048F"/>
    <w:rsid w:val="00C009F4"/>
    <w:rsid w:val="00C02B64"/>
    <w:rsid w:val="00C03439"/>
    <w:rsid w:val="00C0426B"/>
    <w:rsid w:val="00C045DF"/>
    <w:rsid w:val="00C05D02"/>
    <w:rsid w:val="00C0743E"/>
    <w:rsid w:val="00C07B41"/>
    <w:rsid w:val="00C11A06"/>
    <w:rsid w:val="00C139D2"/>
    <w:rsid w:val="00C20C81"/>
    <w:rsid w:val="00C22042"/>
    <w:rsid w:val="00C22669"/>
    <w:rsid w:val="00C255E6"/>
    <w:rsid w:val="00C262F3"/>
    <w:rsid w:val="00C26D43"/>
    <w:rsid w:val="00C27494"/>
    <w:rsid w:val="00C3128B"/>
    <w:rsid w:val="00C32E2D"/>
    <w:rsid w:val="00C34D3B"/>
    <w:rsid w:val="00C4201F"/>
    <w:rsid w:val="00C43409"/>
    <w:rsid w:val="00C451EC"/>
    <w:rsid w:val="00C455F1"/>
    <w:rsid w:val="00C46191"/>
    <w:rsid w:val="00C46548"/>
    <w:rsid w:val="00C478AA"/>
    <w:rsid w:val="00C51AD7"/>
    <w:rsid w:val="00C547D6"/>
    <w:rsid w:val="00C5485D"/>
    <w:rsid w:val="00C55073"/>
    <w:rsid w:val="00C5714A"/>
    <w:rsid w:val="00C574D5"/>
    <w:rsid w:val="00C60699"/>
    <w:rsid w:val="00C61118"/>
    <w:rsid w:val="00C63652"/>
    <w:rsid w:val="00C64486"/>
    <w:rsid w:val="00C66D46"/>
    <w:rsid w:val="00C675E9"/>
    <w:rsid w:val="00C7083D"/>
    <w:rsid w:val="00C70CF0"/>
    <w:rsid w:val="00C73140"/>
    <w:rsid w:val="00C73D2D"/>
    <w:rsid w:val="00C73F32"/>
    <w:rsid w:val="00C75C4F"/>
    <w:rsid w:val="00C7697C"/>
    <w:rsid w:val="00C76BE7"/>
    <w:rsid w:val="00C77BF7"/>
    <w:rsid w:val="00C80ECD"/>
    <w:rsid w:val="00C82AD1"/>
    <w:rsid w:val="00C85217"/>
    <w:rsid w:val="00C8608D"/>
    <w:rsid w:val="00C8705F"/>
    <w:rsid w:val="00C87462"/>
    <w:rsid w:val="00C87A6B"/>
    <w:rsid w:val="00C90F43"/>
    <w:rsid w:val="00C93854"/>
    <w:rsid w:val="00C93B4E"/>
    <w:rsid w:val="00C9784A"/>
    <w:rsid w:val="00CA180C"/>
    <w:rsid w:val="00CA57AF"/>
    <w:rsid w:val="00CA66D7"/>
    <w:rsid w:val="00CA6785"/>
    <w:rsid w:val="00CB01ED"/>
    <w:rsid w:val="00CB033A"/>
    <w:rsid w:val="00CB0A1B"/>
    <w:rsid w:val="00CB19B1"/>
    <w:rsid w:val="00CB22B2"/>
    <w:rsid w:val="00CB2884"/>
    <w:rsid w:val="00CB37F4"/>
    <w:rsid w:val="00CC3145"/>
    <w:rsid w:val="00CC3EE2"/>
    <w:rsid w:val="00CC46B6"/>
    <w:rsid w:val="00CC538D"/>
    <w:rsid w:val="00CC62C6"/>
    <w:rsid w:val="00CD1674"/>
    <w:rsid w:val="00CD279B"/>
    <w:rsid w:val="00CD6B11"/>
    <w:rsid w:val="00CD7492"/>
    <w:rsid w:val="00CE2406"/>
    <w:rsid w:val="00CE2C27"/>
    <w:rsid w:val="00CE36C1"/>
    <w:rsid w:val="00CE3A6B"/>
    <w:rsid w:val="00CE4796"/>
    <w:rsid w:val="00CE66DB"/>
    <w:rsid w:val="00CF2332"/>
    <w:rsid w:val="00CF25FC"/>
    <w:rsid w:val="00CF5EBA"/>
    <w:rsid w:val="00D00211"/>
    <w:rsid w:val="00D0087E"/>
    <w:rsid w:val="00D05D65"/>
    <w:rsid w:val="00D06309"/>
    <w:rsid w:val="00D07424"/>
    <w:rsid w:val="00D079A1"/>
    <w:rsid w:val="00D079C7"/>
    <w:rsid w:val="00D12F23"/>
    <w:rsid w:val="00D13554"/>
    <w:rsid w:val="00D138F6"/>
    <w:rsid w:val="00D17027"/>
    <w:rsid w:val="00D175E1"/>
    <w:rsid w:val="00D17866"/>
    <w:rsid w:val="00D24F4A"/>
    <w:rsid w:val="00D25DD2"/>
    <w:rsid w:val="00D27383"/>
    <w:rsid w:val="00D273D0"/>
    <w:rsid w:val="00D30BA4"/>
    <w:rsid w:val="00D31883"/>
    <w:rsid w:val="00D324AC"/>
    <w:rsid w:val="00D34968"/>
    <w:rsid w:val="00D34DB2"/>
    <w:rsid w:val="00D351EA"/>
    <w:rsid w:val="00D3571F"/>
    <w:rsid w:val="00D36E87"/>
    <w:rsid w:val="00D40288"/>
    <w:rsid w:val="00D41D48"/>
    <w:rsid w:val="00D43403"/>
    <w:rsid w:val="00D4511D"/>
    <w:rsid w:val="00D459F0"/>
    <w:rsid w:val="00D45A66"/>
    <w:rsid w:val="00D45C50"/>
    <w:rsid w:val="00D45D46"/>
    <w:rsid w:val="00D5002F"/>
    <w:rsid w:val="00D50A98"/>
    <w:rsid w:val="00D5270B"/>
    <w:rsid w:val="00D52C56"/>
    <w:rsid w:val="00D570CC"/>
    <w:rsid w:val="00D57BD6"/>
    <w:rsid w:val="00D62408"/>
    <w:rsid w:val="00D62E71"/>
    <w:rsid w:val="00D63EF6"/>
    <w:rsid w:val="00D6430D"/>
    <w:rsid w:val="00D6497D"/>
    <w:rsid w:val="00D65DE6"/>
    <w:rsid w:val="00D66188"/>
    <w:rsid w:val="00D709FD"/>
    <w:rsid w:val="00D7126D"/>
    <w:rsid w:val="00D72477"/>
    <w:rsid w:val="00D731F6"/>
    <w:rsid w:val="00D740CA"/>
    <w:rsid w:val="00D75D5F"/>
    <w:rsid w:val="00D8276C"/>
    <w:rsid w:val="00D82921"/>
    <w:rsid w:val="00D82A69"/>
    <w:rsid w:val="00D85728"/>
    <w:rsid w:val="00D861AF"/>
    <w:rsid w:val="00D877AC"/>
    <w:rsid w:val="00D903EF"/>
    <w:rsid w:val="00D92954"/>
    <w:rsid w:val="00D92F8C"/>
    <w:rsid w:val="00D94837"/>
    <w:rsid w:val="00D94A95"/>
    <w:rsid w:val="00D95481"/>
    <w:rsid w:val="00DA03D0"/>
    <w:rsid w:val="00DA2FDE"/>
    <w:rsid w:val="00DA38EB"/>
    <w:rsid w:val="00DA43C8"/>
    <w:rsid w:val="00DA592F"/>
    <w:rsid w:val="00DA6671"/>
    <w:rsid w:val="00DB00C9"/>
    <w:rsid w:val="00DB55E3"/>
    <w:rsid w:val="00DC4753"/>
    <w:rsid w:val="00DC5E74"/>
    <w:rsid w:val="00DC7A13"/>
    <w:rsid w:val="00DD04CB"/>
    <w:rsid w:val="00DD1360"/>
    <w:rsid w:val="00DD461C"/>
    <w:rsid w:val="00DD5B90"/>
    <w:rsid w:val="00DD66D1"/>
    <w:rsid w:val="00DE23D7"/>
    <w:rsid w:val="00DE4108"/>
    <w:rsid w:val="00DE4714"/>
    <w:rsid w:val="00DE4CEB"/>
    <w:rsid w:val="00DE5371"/>
    <w:rsid w:val="00DF27D0"/>
    <w:rsid w:val="00DF2997"/>
    <w:rsid w:val="00DF486B"/>
    <w:rsid w:val="00DF55FB"/>
    <w:rsid w:val="00DF5D46"/>
    <w:rsid w:val="00E045FA"/>
    <w:rsid w:val="00E07DD1"/>
    <w:rsid w:val="00E10BC4"/>
    <w:rsid w:val="00E10F4D"/>
    <w:rsid w:val="00E126C2"/>
    <w:rsid w:val="00E130FF"/>
    <w:rsid w:val="00E1415D"/>
    <w:rsid w:val="00E1546F"/>
    <w:rsid w:val="00E15716"/>
    <w:rsid w:val="00E168CB"/>
    <w:rsid w:val="00E17995"/>
    <w:rsid w:val="00E2027E"/>
    <w:rsid w:val="00E202B0"/>
    <w:rsid w:val="00E21C30"/>
    <w:rsid w:val="00E22D4D"/>
    <w:rsid w:val="00E23F63"/>
    <w:rsid w:val="00E2402E"/>
    <w:rsid w:val="00E32DC7"/>
    <w:rsid w:val="00E34018"/>
    <w:rsid w:val="00E37D17"/>
    <w:rsid w:val="00E437D2"/>
    <w:rsid w:val="00E441A7"/>
    <w:rsid w:val="00E44DFC"/>
    <w:rsid w:val="00E46965"/>
    <w:rsid w:val="00E51AFB"/>
    <w:rsid w:val="00E54009"/>
    <w:rsid w:val="00E55751"/>
    <w:rsid w:val="00E55EDB"/>
    <w:rsid w:val="00E61164"/>
    <w:rsid w:val="00E61FFD"/>
    <w:rsid w:val="00E66B00"/>
    <w:rsid w:val="00E67D20"/>
    <w:rsid w:val="00E7121B"/>
    <w:rsid w:val="00E724F5"/>
    <w:rsid w:val="00E729A0"/>
    <w:rsid w:val="00E73302"/>
    <w:rsid w:val="00E74173"/>
    <w:rsid w:val="00E7486B"/>
    <w:rsid w:val="00E75C26"/>
    <w:rsid w:val="00E76F84"/>
    <w:rsid w:val="00E807E6"/>
    <w:rsid w:val="00E82462"/>
    <w:rsid w:val="00E83338"/>
    <w:rsid w:val="00E87F48"/>
    <w:rsid w:val="00E91EEB"/>
    <w:rsid w:val="00E92A97"/>
    <w:rsid w:val="00EA06D4"/>
    <w:rsid w:val="00EA1EC6"/>
    <w:rsid w:val="00EA2311"/>
    <w:rsid w:val="00EA2908"/>
    <w:rsid w:val="00EA3D9E"/>
    <w:rsid w:val="00EA4C71"/>
    <w:rsid w:val="00EA747D"/>
    <w:rsid w:val="00EB3486"/>
    <w:rsid w:val="00EB6826"/>
    <w:rsid w:val="00EB76E3"/>
    <w:rsid w:val="00EC2B17"/>
    <w:rsid w:val="00EC37D7"/>
    <w:rsid w:val="00EC6C26"/>
    <w:rsid w:val="00EC6E7D"/>
    <w:rsid w:val="00EC7BC3"/>
    <w:rsid w:val="00ED008C"/>
    <w:rsid w:val="00ED1773"/>
    <w:rsid w:val="00ED2232"/>
    <w:rsid w:val="00ED5E2C"/>
    <w:rsid w:val="00ED7600"/>
    <w:rsid w:val="00EE1006"/>
    <w:rsid w:val="00EE2041"/>
    <w:rsid w:val="00EE33D2"/>
    <w:rsid w:val="00EE4783"/>
    <w:rsid w:val="00EE4AE4"/>
    <w:rsid w:val="00EF0CC5"/>
    <w:rsid w:val="00EF14C5"/>
    <w:rsid w:val="00EF6073"/>
    <w:rsid w:val="00EF6325"/>
    <w:rsid w:val="00EF698B"/>
    <w:rsid w:val="00EF6C6F"/>
    <w:rsid w:val="00F0052B"/>
    <w:rsid w:val="00F02D2E"/>
    <w:rsid w:val="00F0466D"/>
    <w:rsid w:val="00F04820"/>
    <w:rsid w:val="00F06F41"/>
    <w:rsid w:val="00F10C46"/>
    <w:rsid w:val="00F1137B"/>
    <w:rsid w:val="00F1362C"/>
    <w:rsid w:val="00F14C51"/>
    <w:rsid w:val="00F14CE5"/>
    <w:rsid w:val="00F14FBD"/>
    <w:rsid w:val="00F23909"/>
    <w:rsid w:val="00F24B12"/>
    <w:rsid w:val="00F312CA"/>
    <w:rsid w:val="00F316EC"/>
    <w:rsid w:val="00F334F2"/>
    <w:rsid w:val="00F3470A"/>
    <w:rsid w:val="00F35C7F"/>
    <w:rsid w:val="00F40A6D"/>
    <w:rsid w:val="00F4128E"/>
    <w:rsid w:val="00F414F1"/>
    <w:rsid w:val="00F41EEB"/>
    <w:rsid w:val="00F45732"/>
    <w:rsid w:val="00F46907"/>
    <w:rsid w:val="00F470C9"/>
    <w:rsid w:val="00F47E20"/>
    <w:rsid w:val="00F508B8"/>
    <w:rsid w:val="00F51290"/>
    <w:rsid w:val="00F51586"/>
    <w:rsid w:val="00F54110"/>
    <w:rsid w:val="00F556C6"/>
    <w:rsid w:val="00F63B61"/>
    <w:rsid w:val="00F63C11"/>
    <w:rsid w:val="00F67750"/>
    <w:rsid w:val="00F718C0"/>
    <w:rsid w:val="00F71F18"/>
    <w:rsid w:val="00F74EAE"/>
    <w:rsid w:val="00F805C3"/>
    <w:rsid w:val="00F8215E"/>
    <w:rsid w:val="00F8222B"/>
    <w:rsid w:val="00F824F5"/>
    <w:rsid w:val="00F83CF4"/>
    <w:rsid w:val="00F83CFA"/>
    <w:rsid w:val="00F85F7D"/>
    <w:rsid w:val="00F9374D"/>
    <w:rsid w:val="00F9517F"/>
    <w:rsid w:val="00F97C1E"/>
    <w:rsid w:val="00FA0A37"/>
    <w:rsid w:val="00FA15A9"/>
    <w:rsid w:val="00FA2409"/>
    <w:rsid w:val="00FA2CDA"/>
    <w:rsid w:val="00FA7C8E"/>
    <w:rsid w:val="00FB0BE9"/>
    <w:rsid w:val="00FB32BD"/>
    <w:rsid w:val="00FB40FF"/>
    <w:rsid w:val="00FB4262"/>
    <w:rsid w:val="00FB59D4"/>
    <w:rsid w:val="00FB5C82"/>
    <w:rsid w:val="00FC1815"/>
    <w:rsid w:val="00FC234D"/>
    <w:rsid w:val="00FC29B9"/>
    <w:rsid w:val="00FC29F4"/>
    <w:rsid w:val="00FC3AF1"/>
    <w:rsid w:val="00FC5280"/>
    <w:rsid w:val="00FC6DA1"/>
    <w:rsid w:val="00FC6FD3"/>
    <w:rsid w:val="00FD055E"/>
    <w:rsid w:val="00FD2567"/>
    <w:rsid w:val="00FD2651"/>
    <w:rsid w:val="00FD3864"/>
    <w:rsid w:val="00FD482A"/>
    <w:rsid w:val="00FD5242"/>
    <w:rsid w:val="00FD7101"/>
    <w:rsid w:val="00FE1A7C"/>
    <w:rsid w:val="00FE2E8E"/>
    <w:rsid w:val="00FE305C"/>
    <w:rsid w:val="00FE40F2"/>
    <w:rsid w:val="00FE5349"/>
    <w:rsid w:val="00FE55A8"/>
    <w:rsid w:val="00FE5CDB"/>
    <w:rsid w:val="00FE63FB"/>
    <w:rsid w:val="00FE675E"/>
    <w:rsid w:val="00FE756F"/>
    <w:rsid w:val="00FE7DD9"/>
    <w:rsid w:val="00FF0301"/>
    <w:rsid w:val="00FF2130"/>
    <w:rsid w:val="00FF23A1"/>
    <w:rsid w:val="00FF405A"/>
    <w:rsid w:val="00FF4E33"/>
    <w:rsid w:val="00FF6B59"/>
    <w:rsid w:val="010CA372"/>
    <w:rsid w:val="0124CFB0"/>
    <w:rsid w:val="015691DC"/>
    <w:rsid w:val="020628DC"/>
    <w:rsid w:val="02897D04"/>
    <w:rsid w:val="02C4F0F6"/>
    <w:rsid w:val="02CBE69B"/>
    <w:rsid w:val="03EA4930"/>
    <w:rsid w:val="042D9F92"/>
    <w:rsid w:val="047BBEF2"/>
    <w:rsid w:val="0492EFBE"/>
    <w:rsid w:val="049FDAB2"/>
    <w:rsid w:val="04BF67A9"/>
    <w:rsid w:val="04EFB586"/>
    <w:rsid w:val="051E6D2D"/>
    <w:rsid w:val="052614AA"/>
    <w:rsid w:val="0545DB09"/>
    <w:rsid w:val="05ABC200"/>
    <w:rsid w:val="0656EA70"/>
    <w:rsid w:val="06C98C6A"/>
    <w:rsid w:val="074D5796"/>
    <w:rsid w:val="075C8980"/>
    <w:rsid w:val="0764A8DC"/>
    <w:rsid w:val="07FBAE44"/>
    <w:rsid w:val="0870D6D9"/>
    <w:rsid w:val="0890B1DA"/>
    <w:rsid w:val="08A03B25"/>
    <w:rsid w:val="09483661"/>
    <w:rsid w:val="0953F572"/>
    <w:rsid w:val="095C630A"/>
    <w:rsid w:val="09A9A30C"/>
    <w:rsid w:val="09CCCD59"/>
    <w:rsid w:val="09E69A24"/>
    <w:rsid w:val="0A11C448"/>
    <w:rsid w:val="0B08BD07"/>
    <w:rsid w:val="0B507277"/>
    <w:rsid w:val="0B62E934"/>
    <w:rsid w:val="0C882DF2"/>
    <w:rsid w:val="0CA03A3B"/>
    <w:rsid w:val="0CEF055F"/>
    <w:rsid w:val="0CEF9CD7"/>
    <w:rsid w:val="0CFBB747"/>
    <w:rsid w:val="0D10EE2D"/>
    <w:rsid w:val="0D1658F3"/>
    <w:rsid w:val="0D3D24BF"/>
    <w:rsid w:val="0D89AB75"/>
    <w:rsid w:val="0DC3B89E"/>
    <w:rsid w:val="0E54FB8F"/>
    <w:rsid w:val="0E5FE80A"/>
    <w:rsid w:val="0E6969D4"/>
    <w:rsid w:val="0F18337D"/>
    <w:rsid w:val="0F878FFB"/>
    <w:rsid w:val="10064264"/>
    <w:rsid w:val="102ED273"/>
    <w:rsid w:val="1066BC70"/>
    <w:rsid w:val="10A344A2"/>
    <w:rsid w:val="111A4339"/>
    <w:rsid w:val="1132A14D"/>
    <w:rsid w:val="12380DA3"/>
    <w:rsid w:val="129037CE"/>
    <w:rsid w:val="12F8DEC7"/>
    <w:rsid w:val="137FA47C"/>
    <w:rsid w:val="15D036DC"/>
    <w:rsid w:val="15E2C583"/>
    <w:rsid w:val="15E8C613"/>
    <w:rsid w:val="1666E00F"/>
    <w:rsid w:val="169406F5"/>
    <w:rsid w:val="1746397B"/>
    <w:rsid w:val="175A1C65"/>
    <w:rsid w:val="177B0C6D"/>
    <w:rsid w:val="185EF54F"/>
    <w:rsid w:val="18B62DCC"/>
    <w:rsid w:val="18D4D7DE"/>
    <w:rsid w:val="193D1BBA"/>
    <w:rsid w:val="1A890653"/>
    <w:rsid w:val="1A9E3D39"/>
    <w:rsid w:val="1AA3A7FF"/>
    <w:rsid w:val="1AC41313"/>
    <w:rsid w:val="1B9D53AC"/>
    <w:rsid w:val="1BB57FEA"/>
    <w:rsid w:val="1BE2E213"/>
    <w:rsid w:val="1C26AA12"/>
    <w:rsid w:val="1C26DC44"/>
    <w:rsid w:val="1CA12286"/>
    <w:rsid w:val="1CD34A54"/>
    <w:rsid w:val="1CE478E8"/>
    <w:rsid w:val="1D6CBFC3"/>
    <w:rsid w:val="1DD6B487"/>
    <w:rsid w:val="1E0B587A"/>
    <w:rsid w:val="1E2CDA0A"/>
    <w:rsid w:val="1E629B56"/>
    <w:rsid w:val="1F18BC6D"/>
    <w:rsid w:val="1F6D5C44"/>
    <w:rsid w:val="200ACA09"/>
    <w:rsid w:val="2074DD06"/>
    <w:rsid w:val="20C257D5"/>
    <w:rsid w:val="20E64610"/>
    <w:rsid w:val="229D737A"/>
    <w:rsid w:val="232016DD"/>
    <w:rsid w:val="238075FF"/>
    <w:rsid w:val="238B74F1"/>
    <w:rsid w:val="23FFD02C"/>
    <w:rsid w:val="2401BC27"/>
    <w:rsid w:val="2419C28A"/>
    <w:rsid w:val="2476E5B7"/>
    <w:rsid w:val="24CDE6CF"/>
    <w:rsid w:val="24CE444E"/>
    <w:rsid w:val="24F9EDC1"/>
    <w:rsid w:val="256939F3"/>
    <w:rsid w:val="25DBA001"/>
    <w:rsid w:val="25F3996E"/>
    <w:rsid w:val="26345EDF"/>
    <w:rsid w:val="26391A4C"/>
    <w:rsid w:val="26858BED"/>
    <w:rsid w:val="27240123"/>
    <w:rsid w:val="273C5F37"/>
    <w:rsid w:val="2751634C"/>
    <w:rsid w:val="27FA6DD4"/>
    <w:rsid w:val="289013BF"/>
    <w:rsid w:val="28AFC64A"/>
    <w:rsid w:val="28BB4251"/>
    <w:rsid w:val="28FDD807"/>
    <w:rsid w:val="29100EFD"/>
    <w:rsid w:val="29B3F91E"/>
    <w:rsid w:val="29C5359D"/>
    <w:rsid w:val="2A1C2BA2"/>
    <w:rsid w:val="2AAE9F87"/>
    <w:rsid w:val="2AC3D66D"/>
    <w:rsid w:val="2B4DC44B"/>
    <w:rsid w:val="2BE6045B"/>
    <w:rsid w:val="2C267399"/>
    <w:rsid w:val="2D051BED"/>
    <w:rsid w:val="2DBA2A6C"/>
    <w:rsid w:val="2EB27A1D"/>
    <w:rsid w:val="2EBFEBB6"/>
    <w:rsid w:val="2ED4291C"/>
    <w:rsid w:val="2ED9B15F"/>
    <w:rsid w:val="2F46D9A4"/>
    <w:rsid w:val="2FE5CB97"/>
    <w:rsid w:val="2FEAF5E3"/>
    <w:rsid w:val="30640D3B"/>
    <w:rsid w:val="308F3AC6"/>
    <w:rsid w:val="30E8A7D6"/>
    <w:rsid w:val="314F1078"/>
    <w:rsid w:val="3159EE55"/>
    <w:rsid w:val="316B1FBC"/>
    <w:rsid w:val="31A4812D"/>
    <w:rsid w:val="325446C4"/>
    <w:rsid w:val="327629E1"/>
    <w:rsid w:val="32BF951D"/>
    <w:rsid w:val="32EE36D2"/>
    <w:rsid w:val="339781CE"/>
    <w:rsid w:val="33B8D277"/>
    <w:rsid w:val="34692827"/>
    <w:rsid w:val="34C80DB6"/>
    <w:rsid w:val="358A23AA"/>
    <w:rsid w:val="36040484"/>
    <w:rsid w:val="36F9F0A6"/>
    <w:rsid w:val="37F6F7A4"/>
    <w:rsid w:val="380C2E8A"/>
    <w:rsid w:val="386764C1"/>
    <w:rsid w:val="38BD8A44"/>
    <w:rsid w:val="38F34B90"/>
    <w:rsid w:val="39028133"/>
    <w:rsid w:val="390326E5"/>
    <w:rsid w:val="390EA994"/>
    <w:rsid w:val="390F331B"/>
    <w:rsid w:val="3A6D79EA"/>
    <w:rsid w:val="3A810848"/>
    <w:rsid w:val="3B03F72F"/>
    <w:rsid w:val="3B4D0949"/>
    <w:rsid w:val="3BC56D18"/>
    <w:rsid w:val="3BE55DEB"/>
    <w:rsid w:val="3BFD5758"/>
    <w:rsid w:val="3C123504"/>
    <w:rsid w:val="3C6A0A97"/>
    <w:rsid w:val="3C8F31C1"/>
    <w:rsid w:val="3D2D105F"/>
    <w:rsid w:val="3D3385B9"/>
    <w:rsid w:val="3DAE1AD1"/>
    <w:rsid w:val="3DE80981"/>
    <w:rsid w:val="3E4B8977"/>
    <w:rsid w:val="3E51AE93"/>
    <w:rsid w:val="3E5C2564"/>
    <w:rsid w:val="3E926C61"/>
    <w:rsid w:val="3EAA72C4"/>
    <w:rsid w:val="3F19CCE7"/>
    <w:rsid w:val="3F3460A2"/>
    <w:rsid w:val="40368EEF"/>
    <w:rsid w:val="40B85D71"/>
    <w:rsid w:val="4119BD50"/>
    <w:rsid w:val="417EF011"/>
    <w:rsid w:val="419A2678"/>
    <w:rsid w:val="421065D3"/>
    <w:rsid w:val="42555CC2"/>
    <w:rsid w:val="436578DD"/>
    <w:rsid w:val="438E8841"/>
    <w:rsid w:val="43C51178"/>
    <w:rsid w:val="43FC22E4"/>
    <w:rsid w:val="4400B030"/>
    <w:rsid w:val="44BEBD25"/>
    <w:rsid w:val="453F4FC1"/>
    <w:rsid w:val="456EC2B1"/>
    <w:rsid w:val="45CF7260"/>
    <w:rsid w:val="45EF8981"/>
    <w:rsid w:val="4649387D"/>
    <w:rsid w:val="46722CE4"/>
    <w:rsid w:val="46808DA6"/>
    <w:rsid w:val="46C7F855"/>
    <w:rsid w:val="46D07E06"/>
    <w:rsid w:val="46DFEC7A"/>
    <w:rsid w:val="485A7180"/>
    <w:rsid w:val="4872CF94"/>
    <w:rsid w:val="48A104F0"/>
    <w:rsid w:val="48F7F4BC"/>
    <w:rsid w:val="492794C8"/>
    <w:rsid w:val="493D8323"/>
    <w:rsid w:val="49A46F23"/>
    <w:rsid w:val="49A9362E"/>
    <w:rsid w:val="49CDD893"/>
    <w:rsid w:val="49DDC7CF"/>
    <w:rsid w:val="4B23DA19"/>
    <w:rsid w:val="4B93E194"/>
    <w:rsid w:val="4BC9F254"/>
    <w:rsid w:val="4C37C1D0"/>
    <w:rsid w:val="4CF99B53"/>
    <w:rsid w:val="4D580202"/>
    <w:rsid w:val="4D5B3300"/>
    <w:rsid w:val="4D682985"/>
    <w:rsid w:val="4D6BB655"/>
    <w:rsid w:val="4D8BC427"/>
    <w:rsid w:val="4E15EC74"/>
    <w:rsid w:val="4E55D1E3"/>
    <w:rsid w:val="4E9FDA52"/>
    <w:rsid w:val="4EC7482E"/>
    <w:rsid w:val="4F18F105"/>
    <w:rsid w:val="4F75CB4D"/>
    <w:rsid w:val="4F926BD0"/>
    <w:rsid w:val="5009FF62"/>
    <w:rsid w:val="500E318E"/>
    <w:rsid w:val="50733314"/>
    <w:rsid w:val="51267EFF"/>
    <w:rsid w:val="51BAC940"/>
    <w:rsid w:val="51FEE8F0"/>
    <w:rsid w:val="52049024"/>
    <w:rsid w:val="5225800E"/>
    <w:rsid w:val="5256F8AC"/>
    <w:rsid w:val="526A9BFB"/>
    <w:rsid w:val="52A394C1"/>
    <w:rsid w:val="5337E19E"/>
    <w:rsid w:val="53AE3612"/>
    <w:rsid w:val="53C2D179"/>
    <w:rsid w:val="53E150CD"/>
    <w:rsid w:val="54866A8B"/>
    <w:rsid w:val="54FD40EE"/>
    <w:rsid w:val="5552A34C"/>
    <w:rsid w:val="55BB27B1"/>
    <w:rsid w:val="562F1E45"/>
    <w:rsid w:val="568E0792"/>
    <w:rsid w:val="56BB0514"/>
    <w:rsid w:val="570B1EFF"/>
    <w:rsid w:val="57C4896F"/>
    <w:rsid w:val="59335022"/>
    <w:rsid w:val="59534246"/>
    <w:rsid w:val="59846DAD"/>
    <w:rsid w:val="59AD176F"/>
    <w:rsid w:val="59C839B2"/>
    <w:rsid w:val="59DFA3E4"/>
    <w:rsid w:val="59F0F4DF"/>
    <w:rsid w:val="59FCFAD9"/>
    <w:rsid w:val="5A491E1E"/>
    <w:rsid w:val="5B490DAB"/>
    <w:rsid w:val="5B5E4491"/>
    <w:rsid w:val="5B78809B"/>
    <w:rsid w:val="5BA33B80"/>
    <w:rsid w:val="5C0FA04B"/>
    <w:rsid w:val="5C552EB2"/>
    <w:rsid w:val="5C7BEACE"/>
    <w:rsid w:val="5CBF0A9F"/>
    <w:rsid w:val="5CF2355D"/>
    <w:rsid w:val="5CFC1A26"/>
    <w:rsid w:val="5D6CD2B1"/>
    <w:rsid w:val="5DBE2122"/>
    <w:rsid w:val="5DF62917"/>
    <w:rsid w:val="5E36D224"/>
    <w:rsid w:val="5E55C1B2"/>
    <w:rsid w:val="5F231A2B"/>
    <w:rsid w:val="5F3773F2"/>
    <w:rsid w:val="5F9AFAAB"/>
    <w:rsid w:val="601BFFCA"/>
    <w:rsid w:val="60587F6E"/>
    <w:rsid w:val="6068D96E"/>
    <w:rsid w:val="60A47875"/>
    <w:rsid w:val="60DB38C1"/>
    <w:rsid w:val="619D9F7E"/>
    <w:rsid w:val="61AECE12"/>
    <w:rsid w:val="61FC88CB"/>
    <w:rsid w:val="627FEC8C"/>
    <w:rsid w:val="62870E21"/>
    <w:rsid w:val="63201BFF"/>
    <w:rsid w:val="6428EE0A"/>
    <w:rsid w:val="64D10618"/>
    <w:rsid w:val="6506C764"/>
    <w:rsid w:val="66608BD0"/>
    <w:rsid w:val="6666299F"/>
    <w:rsid w:val="6694841C"/>
    <w:rsid w:val="6717277F"/>
    <w:rsid w:val="6727FC01"/>
    <w:rsid w:val="687459E5"/>
    <w:rsid w:val="69419F88"/>
    <w:rsid w:val="6957F868"/>
    <w:rsid w:val="699CEF57"/>
    <w:rsid w:val="69EB0EB7"/>
    <w:rsid w:val="6A1A0E5C"/>
    <w:rsid w:val="6A51179C"/>
    <w:rsid w:val="6A678AFC"/>
    <w:rsid w:val="6A7033DF"/>
    <w:rsid w:val="6AB4AB28"/>
    <w:rsid w:val="6AB5C246"/>
    <w:rsid w:val="6AC17B68"/>
    <w:rsid w:val="6B1B11C5"/>
    <w:rsid w:val="6B837823"/>
    <w:rsid w:val="6B89FE47"/>
    <w:rsid w:val="6B90F454"/>
    <w:rsid w:val="6BC4E59B"/>
    <w:rsid w:val="6DA7D4A1"/>
    <w:rsid w:val="6DECCB90"/>
    <w:rsid w:val="6E38618A"/>
    <w:rsid w:val="6E490041"/>
    <w:rsid w:val="6F159A7B"/>
    <w:rsid w:val="6F78F4B1"/>
    <w:rsid w:val="6FD88D4C"/>
    <w:rsid w:val="702F72F4"/>
    <w:rsid w:val="7168027B"/>
    <w:rsid w:val="71FE6A86"/>
    <w:rsid w:val="7220F4B7"/>
    <w:rsid w:val="72B6FC58"/>
    <w:rsid w:val="7305A6E7"/>
    <w:rsid w:val="733199AC"/>
    <w:rsid w:val="73C30F6E"/>
    <w:rsid w:val="744B1807"/>
    <w:rsid w:val="7556A62B"/>
    <w:rsid w:val="7626584E"/>
    <w:rsid w:val="76FCD09E"/>
    <w:rsid w:val="7708BC69"/>
    <w:rsid w:val="771B08C0"/>
    <w:rsid w:val="773366D4"/>
    <w:rsid w:val="77A5F9A5"/>
    <w:rsid w:val="77B1669B"/>
    <w:rsid w:val="77B88BFC"/>
    <w:rsid w:val="77F931BD"/>
    <w:rsid w:val="782A94D9"/>
    <w:rsid w:val="7857DEA5"/>
    <w:rsid w:val="786369E2"/>
    <w:rsid w:val="7890CC0B"/>
    <w:rsid w:val="78A4CB11"/>
    <w:rsid w:val="78D4940A"/>
    <w:rsid w:val="78DD180D"/>
    <w:rsid w:val="7958665D"/>
    <w:rsid w:val="79D6310D"/>
    <w:rsid w:val="79E01D99"/>
    <w:rsid w:val="7A5F4E74"/>
    <w:rsid w:val="7AB35626"/>
    <w:rsid w:val="7AD3D855"/>
    <w:rsid w:val="7B58FFD8"/>
    <w:rsid w:val="7BA91157"/>
    <w:rsid w:val="7BC740D4"/>
    <w:rsid w:val="7BED0B1A"/>
    <w:rsid w:val="7C84753B"/>
    <w:rsid w:val="7C9045AE"/>
    <w:rsid w:val="7CF268B9"/>
    <w:rsid w:val="7D2B793B"/>
    <w:rsid w:val="7D943008"/>
    <w:rsid w:val="7DA56881"/>
    <w:rsid w:val="7E3C83F8"/>
    <w:rsid w:val="7EB05A98"/>
    <w:rsid w:val="7ECA96A2"/>
    <w:rsid w:val="7F1EC63F"/>
    <w:rsid w:val="7F4B5D72"/>
    <w:rsid w:val="7FCE00D5"/>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15:docId w15:val="{EBF495A5-D0C7-474B-AF5B-F8CF4B1D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71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pleSystemUIFont" w:hAnsi=".AppleSystemUIFon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AH">
    <w:name w:val="TAH"/>
    <w:basedOn w:val="TAC"/>
    <w:link w:val="TAHCar"/>
    <w:qFormat/>
    <w:rsid w:val="001F4FA6"/>
    <w:rPr>
      <w:b/>
    </w:rPr>
  </w:style>
  <w:style w:type="paragraph" w:customStyle="1" w:styleId="TAC">
    <w:name w:val="TAC"/>
    <w:basedOn w:val="Normal"/>
    <w:link w:val="TACChar"/>
    <w:qFormat/>
    <w:rsid w:val="001F4FA6"/>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link w:val="THChar"/>
    <w:qFormat/>
    <w:rsid w:val="001F4FA6"/>
    <w:pPr>
      <w:keepNext/>
      <w:keepLines/>
      <w:spacing w:before="60" w:after="180" w:line="240" w:lineRule="auto"/>
      <w:jc w:val="center"/>
    </w:pPr>
    <w:rPr>
      <w:rFonts w:ascii="Arial" w:eastAsia="Times New Roman" w:hAnsi="Arial" w:cs="Times New Roman"/>
      <w:b/>
      <w:szCs w:val="20"/>
      <w:lang w:val="en-GB"/>
    </w:rPr>
  </w:style>
  <w:style w:type="character" w:customStyle="1" w:styleId="TACChar">
    <w:name w:val="TAC Char"/>
    <w:link w:val="TAC"/>
    <w:qFormat/>
    <w:rsid w:val="001F4FA6"/>
    <w:rPr>
      <w:rFonts w:ascii="Arial" w:eastAsia="Times New Roman" w:hAnsi="Arial" w:cs="Times New Roman"/>
      <w:sz w:val="18"/>
      <w:szCs w:val="20"/>
      <w:lang w:val="en-GB"/>
    </w:rPr>
  </w:style>
  <w:style w:type="character" w:customStyle="1" w:styleId="THChar">
    <w:name w:val="TH Char"/>
    <w:link w:val="TH"/>
    <w:qFormat/>
    <w:rsid w:val="001F4FA6"/>
    <w:rPr>
      <w:rFonts w:ascii="Arial" w:eastAsia="Times New Roman" w:hAnsi="Arial" w:cs="Times New Roman"/>
      <w:b/>
      <w:sz w:val="20"/>
      <w:szCs w:val="20"/>
      <w:lang w:val="en-GB"/>
    </w:rPr>
  </w:style>
  <w:style w:type="character" w:customStyle="1" w:styleId="TAHCar">
    <w:name w:val="TAH Car"/>
    <w:link w:val="TAH"/>
    <w:qFormat/>
    <w:rsid w:val="001F4FA6"/>
    <w:rPr>
      <w:rFonts w:ascii="Arial" w:eastAsia="Times New Roman" w:hAnsi="Arial" w:cs="Times New Roman"/>
      <w:b/>
      <w:sz w:val="18"/>
      <w:szCs w:val="20"/>
      <w:lang w:val="en-GB"/>
    </w:rPr>
  </w:style>
  <w:style w:type="paragraph" w:styleId="Revision">
    <w:name w:val="Revision"/>
    <w:hidden/>
    <w:uiPriority w:val="99"/>
    <w:semiHidden/>
    <w:rsid w:val="00897105"/>
    <w:pPr>
      <w:spacing w:after="0" w:line="240" w:lineRule="auto"/>
    </w:pPr>
    <w:rPr>
      <w:rFonts w:ascii="Times New Roman" w:hAnsi="Times New Roman"/>
      <w:sz w:val="20"/>
    </w:rPr>
  </w:style>
  <w:style w:type="character" w:customStyle="1" w:styleId="rynqvb">
    <w:name w:val="rynqvb"/>
    <w:basedOn w:val="DefaultParagraphFont"/>
    <w:rsid w:val="00A92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3374">
      <w:bodyDiv w:val="1"/>
      <w:marLeft w:val="0"/>
      <w:marRight w:val="0"/>
      <w:marTop w:val="0"/>
      <w:marBottom w:val="0"/>
      <w:divBdr>
        <w:top w:val="none" w:sz="0" w:space="0" w:color="auto"/>
        <w:left w:val="none" w:sz="0" w:space="0" w:color="auto"/>
        <w:bottom w:val="none" w:sz="0" w:space="0" w:color="auto"/>
        <w:right w:val="none" w:sz="0" w:space="0" w:color="auto"/>
      </w:divBdr>
    </w:div>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238249392">
      <w:bodyDiv w:val="1"/>
      <w:marLeft w:val="0"/>
      <w:marRight w:val="0"/>
      <w:marTop w:val="0"/>
      <w:marBottom w:val="0"/>
      <w:divBdr>
        <w:top w:val="none" w:sz="0" w:space="0" w:color="auto"/>
        <w:left w:val="none" w:sz="0" w:space="0" w:color="auto"/>
        <w:bottom w:val="none" w:sz="0" w:space="0" w:color="auto"/>
        <w:right w:val="none" w:sz="0" w:space="0" w:color="auto"/>
      </w:divBdr>
    </w:div>
    <w:div w:id="454910729">
      <w:bodyDiv w:val="1"/>
      <w:marLeft w:val="0"/>
      <w:marRight w:val="0"/>
      <w:marTop w:val="0"/>
      <w:marBottom w:val="0"/>
      <w:divBdr>
        <w:top w:val="none" w:sz="0" w:space="0" w:color="auto"/>
        <w:left w:val="none" w:sz="0" w:space="0" w:color="auto"/>
        <w:bottom w:val="none" w:sz="0" w:space="0" w:color="auto"/>
        <w:right w:val="none" w:sz="0" w:space="0" w:color="auto"/>
      </w:divBdr>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 w:id="184308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5AIRPNAIUNRU-1328258698-21319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https://nokia.sharepoint.com/sites/c5g/5gradio/_layouts/15/DocIdRedir.aspx?ID=5AIRPNAIUNRU-1328258698-21319</Url>
      <Description>5AIRPNAIUNRU-1328258698-21319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2</TotalTime>
  <Pages>4</Pages>
  <Words>810</Words>
  <Characters>6230</Characters>
  <Application>Microsoft Office Word</Application>
  <DocSecurity>0</DocSecurity>
  <Lines>105</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Tan Yi (Nokia)</cp:lastModifiedBy>
  <cp:revision>4</cp:revision>
  <dcterms:created xsi:type="dcterms:W3CDTF">2023-04-09T11:33:00Z</dcterms:created>
  <dcterms:modified xsi:type="dcterms:W3CDTF">2023-04-09T11:35:00Z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294cbb5b-a5c1-44ff-9ffb-87754f89f5a8</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